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556480"/>
        <w:docPartObj>
          <w:docPartGallery w:val="Cover Pages"/>
          <w:docPartUnique/>
        </w:docPartObj>
      </w:sdtPr>
      <w:sdtEndPr>
        <w:rPr>
          <w:b/>
          <w:sz w:val="24"/>
          <w:szCs w:val="24"/>
        </w:rPr>
      </w:sdtEndPr>
      <w:sdtContent>
        <w:p w:rsidR="00172056" w:rsidRDefault="00172056" w:rsidP="008344CF">
          <w:pPr>
            <w:rPr>
              <w:sz w:val="40"/>
              <w:szCs w:val="40"/>
            </w:rPr>
          </w:pPr>
        </w:p>
        <w:p w:rsidR="00E87432" w:rsidRDefault="00BD01AB">
          <w:pPr>
            <w:jc w:val="center"/>
            <w:rPr>
              <w:sz w:val="40"/>
              <w:szCs w:val="40"/>
            </w:rPr>
          </w:pPr>
          <w:r w:rsidRPr="00BD01AB">
            <w:rPr>
              <w:sz w:val="40"/>
              <w:szCs w:val="40"/>
            </w:rPr>
            <w:t xml:space="preserve">Enhancing resilience of </w:t>
          </w:r>
          <w:r w:rsidR="00BD3B74">
            <w:rPr>
              <w:sz w:val="40"/>
              <w:szCs w:val="40"/>
            </w:rPr>
            <w:t>C</w:t>
          </w:r>
          <w:r w:rsidRPr="00BD01AB">
            <w:rPr>
              <w:sz w:val="40"/>
              <w:szCs w:val="40"/>
            </w:rPr>
            <w:t xml:space="preserve">oastal </w:t>
          </w:r>
          <w:r w:rsidR="00BD3B74">
            <w:rPr>
              <w:sz w:val="40"/>
              <w:szCs w:val="40"/>
            </w:rPr>
            <w:t>C</w:t>
          </w:r>
          <w:r w:rsidRPr="00BD01AB">
            <w:rPr>
              <w:sz w:val="40"/>
              <w:szCs w:val="40"/>
            </w:rPr>
            <w:t xml:space="preserve">ommunities of Samoa to </w:t>
          </w:r>
          <w:r w:rsidR="00BD3B74">
            <w:rPr>
              <w:sz w:val="40"/>
              <w:szCs w:val="40"/>
            </w:rPr>
            <w:t>C</w:t>
          </w:r>
          <w:r w:rsidRPr="00BD01AB">
            <w:rPr>
              <w:sz w:val="40"/>
              <w:szCs w:val="40"/>
            </w:rPr>
            <w:t xml:space="preserve">limate </w:t>
          </w:r>
          <w:r w:rsidR="00BD3B74">
            <w:rPr>
              <w:sz w:val="40"/>
              <w:szCs w:val="40"/>
            </w:rPr>
            <w:t>C</w:t>
          </w:r>
          <w:r w:rsidRPr="00BD01AB">
            <w:rPr>
              <w:sz w:val="40"/>
              <w:szCs w:val="40"/>
            </w:rPr>
            <w:t>hange</w:t>
          </w:r>
        </w:p>
        <w:p w:rsidR="00E87432" w:rsidRDefault="00E87432">
          <w:pPr>
            <w:jc w:val="center"/>
            <w:rPr>
              <w:sz w:val="40"/>
              <w:szCs w:val="40"/>
            </w:rPr>
          </w:pPr>
        </w:p>
        <w:p w:rsidR="00E87432" w:rsidRDefault="009A254C">
          <w:pPr>
            <w:jc w:val="center"/>
            <w:rPr>
              <w:sz w:val="40"/>
              <w:szCs w:val="40"/>
            </w:rPr>
          </w:pPr>
          <w:r>
            <w:rPr>
              <w:sz w:val="40"/>
              <w:szCs w:val="40"/>
            </w:rPr>
            <w:t>Inception Workshop Report</w:t>
          </w:r>
        </w:p>
        <w:p w:rsidR="008344CF" w:rsidRDefault="008344CF" w:rsidP="008344CF">
          <w:pPr>
            <w:rPr>
              <w:b/>
              <w:sz w:val="24"/>
              <w:szCs w:val="24"/>
            </w:rPr>
          </w:pPr>
        </w:p>
        <w:p w:rsidR="008344CF" w:rsidRDefault="008344CF" w:rsidP="008344CF">
          <w:pPr>
            <w:rPr>
              <w:b/>
              <w:sz w:val="24"/>
              <w:szCs w:val="24"/>
            </w:rPr>
          </w:pPr>
        </w:p>
        <w:p w:rsidR="00B517FD" w:rsidRDefault="00B517FD" w:rsidP="008344CF">
          <w:pPr>
            <w:rPr>
              <w:b/>
              <w:sz w:val="24"/>
              <w:szCs w:val="24"/>
            </w:rPr>
          </w:pPr>
        </w:p>
        <w:p w:rsidR="00B517FD" w:rsidRDefault="00B517FD" w:rsidP="008344CF">
          <w:pPr>
            <w:rPr>
              <w:b/>
              <w:sz w:val="24"/>
              <w:szCs w:val="24"/>
            </w:rPr>
          </w:pPr>
        </w:p>
        <w:p w:rsidR="00B517FD" w:rsidRDefault="00B517FD" w:rsidP="008344CF">
          <w:pPr>
            <w:rPr>
              <w:b/>
              <w:sz w:val="24"/>
              <w:szCs w:val="24"/>
            </w:rPr>
          </w:pPr>
        </w:p>
        <w:p w:rsidR="008772DF" w:rsidRDefault="008772DF" w:rsidP="00B650E4">
          <w:pPr>
            <w:spacing w:after="120"/>
            <w:rPr>
              <w:b/>
              <w:sz w:val="24"/>
              <w:szCs w:val="24"/>
            </w:rPr>
          </w:pPr>
        </w:p>
        <w:p w:rsidR="008772DF" w:rsidRDefault="008772DF" w:rsidP="00B650E4">
          <w:pPr>
            <w:spacing w:after="120"/>
            <w:rPr>
              <w:b/>
              <w:sz w:val="24"/>
              <w:szCs w:val="24"/>
            </w:rPr>
          </w:pPr>
        </w:p>
        <w:p w:rsidR="00583D09" w:rsidRDefault="00583D09" w:rsidP="00B650E4">
          <w:pPr>
            <w:spacing w:after="120"/>
            <w:rPr>
              <w:b/>
              <w:sz w:val="24"/>
              <w:szCs w:val="24"/>
            </w:rPr>
          </w:pPr>
        </w:p>
        <w:p w:rsidR="00583D09" w:rsidRDefault="00583D09" w:rsidP="00B650E4">
          <w:pPr>
            <w:spacing w:after="120"/>
            <w:rPr>
              <w:b/>
              <w:sz w:val="24"/>
              <w:szCs w:val="24"/>
            </w:rPr>
          </w:pPr>
        </w:p>
        <w:p w:rsidR="00583D09" w:rsidRDefault="00583D09" w:rsidP="00B650E4">
          <w:pPr>
            <w:spacing w:after="120"/>
            <w:rPr>
              <w:b/>
              <w:sz w:val="24"/>
              <w:szCs w:val="24"/>
            </w:rPr>
          </w:pPr>
        </w:p>
        <w:p w:rsidR="008344CF" w:rsidRPr="00B650E4" w:rsidRDefault="008344CF" w:rsidP="00B650E4">
          <w:pPr>
            <w:spacing w:after="120"/>
            <w:rPr>
              <w:b/>
              <w:sz w:val="24"/>
              <w:szCs w:val="24"/>
            </w:rPr>
          </w:pPr>
          <w:r w:rsidRPr="00B650E4">
            <w:rPr>
              <w:b/>
              <w:sz w:val="24"/>
              <w:szCs w:val="24"/>
            </w:rPr>
            <w:t>Prepared by the Ministry of Natural Resources and Environment</w:t>
          </w:r>
        </w:p>
        <w:p w:rsidR="008344CF" w:rsidRPr="00B650E4" w:rsidRDefault="001976EC" w:rsidP="00B650E4">
          <w:pPr>
            <w:spacing w:after="120"/>
            <w:rPr>
              <w:b/>
              <w:sz w:val="24"/>
              <w:szCs w:val="24"/>
            </w:rPr>
          </w:pPr>
          <w:r>
            <w:rPr>
              <w:b/>
              <w:sz w:val="24"/>
              <w:szCs w:val="24"/>
            </w:rPr>
            <w:t>February</w:t>
          </w:r>
          <w:r w:rsidR="008344CF" w:rsidRPr="00B650E4">
            <w:rPr>
              <w:b/>
              <w:sz w:val="24"/>
              <w:szCs w:val="24"/>
            </w:rPr>
            <w:t xml:space="preserve"> 2013</w:t>
          </w:r>
        </w:p>
        <w:p w:rsidR="003D17C3" w:rsidRDefault="00583D09" w:rsidP="003D17C3">
          <w:pPr>
            <w:rPr>
              <w:b/>
              <w:sz w:val="24"/>
              <w:szCs w:val="24"/>
            </w:rPr>
          </w:pPr>
          <w:r>
            <w:rPr>
              <w:b/>
              <w:noProof/>
              <w:sz w:val="24"/>
              <w:szCs w:val="24"/>
              <w:lang w:val="en-NZ" w:eastAsia="en-NZ"/>
            </w:rPr>
            <w:drawing>
              <wp:anchor distT="0" distB="0" distL="114300" distR="114300" simplePos="0" relativeHeight="251653632" behindDoc="1" locked="0" layoutInCell="1" allowOverlap="1" wp14:anchorId="7E326B8C" wp14:editId="6F54DC3B">
                <wp:simplePos x="0" y="0"/>
                <wp:positionH relativeFrom="column">
                  <wp:posOffset>5105400</wp:posOffset>
                </wp:positionH>
                <wp:positionV relativeFrom="paragraph">
                  <wp:posOffset>502920</wp:posOffset>
                </wp:positionV>
                <wp:extent cx="544830" cy="962025"/>
                <wp:effectExtent l="19050" t="0" r="7620" b="0"/>
                <wp:wrapNone/>
                <wp:docPr id="18" name="Picture 40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9" cstate="print"/>
                        <a:srcRect/>
                        <a:stretch>
                          <a:fillRect/>
                        </a:stretch>
                      </pic:blipFill>
                      <pic:spPr bwMode="auto">
                        <a:xfrm>
                          <a:off x="0" y="0"/>
                          <a:ext cx="544830" cy="962025"/>
                        </a:xfrm>
                        <a:prstGeom prst="rect">
                          <a:avLst/>
                        </a:prstGeom>
                        <a:noFill/>
                      </pic:spPr>
                    </pic:pic>
                  </a:graphicData>
                </a:graphic>
              </wp:anchor>
            </w:drawing>
          </w:r>
          <w:r>
            <w:rPr>
              <w:b/>
              <w:noProof/>
              <w:sz w:val="24"/>
              <w:szCs w:val="24"/>
              <w:lang w:val="en-NZ" w:eastAsia="en-NZ"/>
            </w:rPr>
            <w:drawing>
              <wp:anchor distT="0" distB="0" distL="114300" distR="114300" simplePos="0" relativeHeight="251659776" behindDoc="0" locked="0" layoutInCell="1" allowOverlap="1" wp14:anchorId="2591C5BC" wp14:editId="645B9257">
                <wp:simplePos x="0" y="0"/>
                <wp:positionH relativeFrom="column">
                  <wp:posOffset>2333625</wp:posOffset>
                </wp:positionH>
                <wp:positionV relativeFrom="paragraph">
                  <wp:posOffset>350520</wp:posOffset>
                </wp:positionV>
                <wp:extent cx="1495425" cy="1590675"/>
                <wp:effectExtent l="19050" t="0" r="9525" b="0"/>
                <wp:wrapSquare wrapText="bothSides"/>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495425" cy="1590675"/>
                        </a:xfrm>
                        <a:prstGeom prst="rect">
                          <a:avLst/>
                        </a:prstGeom>
                        <a:noFill/>
                        <a:ln w="9525">
                          <a:noFill/>
                          <a:miter lim="800000"/>
                          <a:headEnd/>
                          <a:tailEnd/>
                        </a:ln>
                      </pic:spPr>
                    </pic:pic>
                  </a:graphicData>
                </a:graphic>
              </wp:anchor>
            </w:drawing>
          </w:r>
          <w:r>
            <w:rPr>
              <w:b/>
              <w:noProof/>
              <w:sz w:val="24"/>
              <w:szCs w:val="24"/>
              <w:lang w:val="en-NZ" w:eastAsia="en-NZ"/>
            </w:rPr>
            <w:drawing>
              <wp:anchor distT="0" distB="0" distL="114300" distR="114300" simplePos="0" relativeHeight="251665920" behindDoc="0" locked="0" layoutInCell="1" allowOverlap="1" wp14:anchorId="2809F3AA" wp14:editId="20D5955B">
                <wp:simplePos x="0" y="0"/>
                <wp:positionH relativeFrom="column">
                  <wp:posOffset>123825</wp:posOffset>
                </wp:positionH>
                <wp:positionV relativeFrom="paragraph">
                  <wp:posOffset>569595</wp:posOffset>
                </wp:positionV>
                <wp:extent cx="914400" cy="895350"/>
                <wp:effectExtent l="19050" t="0" r="0" b="0"/>
                <wp:wrapSquare wrapText="bothSides"/>
                <wp:docPr id="4" name="Picture 1" descr="C:\Documents and Settings\Pauline Pogi\My Documents\Downloads\Gov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ine Pogi\My Documents\Downloads\Govt logo.jpg"/>
                        <pic:cNvPicPr>
                          <a:picLocks noChangeAspect="1" noChangeArrowheads="1"/>
                        </pic:cNvPicPr>
                      </pic:nvPicPr>
                      <pic:blipFill>
                        <a:blip r:embed="rId11" cstate="print"/>
                        <a:srcRect/>
                        <a:stretch>
                          <a:fillRect/>
                        </a:stretch>
                      </pic:blipFill>
                      <pic:spPr bwMode="auto">
                        <a:xfrm>
                          <a:off x="0" y="0"/>
                          <a:ext cx="914400" cy="895350"/>
                        </a:xfrm>
                        <a:prstGeom prst="rect">
                          <a:avLst/>
                        </a:prstGeom>
                        <a:noFill/>
                        <a:ln w="9525">
                          <a:noFill/>
                          <a:miter lim="800000"/>
                          <a:headEnd/>
                          <a:tailEnd/>
                        </a:ln>
                      </pic:spPr>
                    </pic:pic>
                  </a:graphicData>
                </a:graphic>
              </wp:anchor>
            </w:drawing>
          </w:r>
        </w:p>
      </w:sdtContent>
    </w:sdt>
    <w:p w:rsidR="003D17C3" w:rsidRDefault="003D17C3" w:rsidP="003D17C3">
      <w:pPr>
        <w:rPr>
          <w:b/>
          <w:sz w:val="24"/>
          <w:szCs w:val="24"/>
        </w:rPr>
        <w:sectPr w:rsidR="003D17C3" w:rsidSect="003C7E7B">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1"/>
          <w:cols w:space="720"/>
          <w:docGrid w:linePitch="360"/>
        </w:sectPr>
      </w:pPr>
    </w:p>
    <w:sdt>
      <w:sdtPr>
        <w:rPr>
          <w:rFonts w:ascii="Arial" w:eastAsiaTheme="minorHAnsi" w:hAnsi="Arial" w:cstheme="minorBidi"/>
          <w:b w:val="0"/>
          <w:bCs w:val="0"/>
          <w:color w:val="auto"/>
          <w:sz w:val="22"/>
          <w:szCs w:val="22"/>
        </w:rPr>
        <w:id w:val="943978"/>
        <w:docPartObj>
          <w:docPartGallery w:val="Table of Contents"/>
          <w:docPartUnique/>
        </w:docPartObj>
      </w:sdtPr>
      <w:sdtEndPr/>
      <w:sdtContent>
        <w:p w:rsidR="00671FDB" w:rsidRPr="00671FDB" w:rsidRDefault="00671FDB" w:rsidP="00267E46">
          <w:pPr>
            <w:pStyle w:val="TOCHeading"/>
            <w:pBdr>
              <w:bottom w:val="single" w:sz="4" w:space="1" w:color="auto"/>
            </w:pBdr>
            <w:rPr>
              <w:rFonts w:ascii="Arial" w:hAnsi="Arial" w:cs="Arial"/>
              <w:b w:val="0"/>
            </w:rPr>
          </w:pPr>
          <w:r w:rsidRPr="00140DEE">
            <w:rPr>
              <w:rFonts w:ascii="Arial" w:hAnsi="Arial" w:cs="Arial"/>
              <w:color w:val="auto"/>
              <w:sz w:val="36"/>
              <w:szCs w:val="36"/>
            </w:rPr>
            <w:t>Contents</w:t>
          </w:r>
        </w:p>
        <w:p w:rsidR="00DD0DBF" w:rsidRDefault="00D16461">
          <w:pPr>
            <w:pStyle w:val="TOC1"/>
            <w:tabs>
              <w:tab w:val="left" w:pos="450"/>
              <w:tab w:val="right" w:leader="dot" w:pos="9350"/>
            </w:tabs>
            <w:rPr>
              <w:rFonts w:asciiTheme="minorHAnsi" w:eastAsiaTheme="minorEastAsia" w:hAnsiTheme="minorHAnsi"/>
              <w:noProof/>
            </w:rPr>
          </w:pPr>
          <w:r>
            <w:fldChar w:fldCharType="begin"/>
          </w:r>
          <w:r w:rsidR="00671FDB">
            <w:instrText xml:space="preserve"> TOC \o "1-3" \h \z \u </w:instrText>
          </w:r>
          <w:r>
            <w:fldChar w:fldCharType="separate"/>
          </w:r>
          <w:hyperlink w:anchor="_Toc355036832" w:history="1">
            <w:r w:rsidR="00DD0DBF" w:rsidRPr="001C40D8">
              <w:rPr>
                <w:rStyle w:val="Hyperlink"/>
                <w:noProof/>
              </w:rPr>
              <w:t>1</w:t>
            </w:r>
            <w:r w:rsidR="00DD0DBF">
              <w:rPr>
                <w:rFonts w:asciiTheme="minorHAnsi" w:eastAsiaTheme="minorEastAsia" w:hAnsiTheme="minorHAnsi"/>
                <w:noProof/>
              </w:rPr>
              <w:tab/>
            </w:r>
            <w:r w:rsidR="00DD0DBF" w:rsidRPr="001C40D8">
              <w:rPr>
                <w:rStyle w:val="Hyperlink"/>
                <w:noProof/>
              </w:rPr>
              <w:t>Introduction</w:t>
            </w:r>
            <w:r w:rsidR="00DD0DBF">
              <w:rPr>
                <w:noProof/>
                <w:webHidden/>
              </w:rPr>
              <w:tab/>
            </w:r>
            <w:r>
              <w:rPr>
                <w:noProof/>
                <w:webHidden/>
              </w:rPr>
              <w:fldChar w:fldCharType="begin"/>
            </w:r>
            <w:r w:rsidR="00DD0DBF">
              <w:rPr>
                <w:noProof/>
                <w:webHidden/>
              </w:rPr>
              <w:instrText xml:space="preserve"> PAGEREF _Toc355036832 \h </w:instrText>
            </w:r>
            <w:r>
              <w:rPr>
                <w:noProof/>
                <w:webHidden/>
              </w:rPr>
            </w:r>
            <w:r>
              <w:rPr>
                <w:noProof/>
                <w:webHidden/>
              </w:rPr>
              <w:fldChar w:fldCharType="separate"/>
            </w:r>
            <w:r w:rsidR="00DD0DBF">
              <w:rPr>
                <w:noProof/>
                <w:webHidden/>
              </w:rPr>
              <w:t>2</w:t>
            </w:r>
            <w:r>
              <w:rPr>
                <w:noProof/>
                <w:webHidden/>
              </w:rPr>
              <w:fldChar w:fldCharType="end"/>
            </w:r>
          </w:hyperlink>
        </w:p>
        <w:p w:rsidR="00DD0DBF" w:rsidRDefault="00255CBF">
          <w:pPr>
            <w:pStyle w:val="TOC2"/>
            <w:rPr>
              <w:rFonts w:asciiTheme="minorHAnsi" w:eastAsiaTheme="minorEastAsia" w:hAnsiTheme="minorHAnsi"/>
              <w:noProof/>
            </w:rPr>
          </w:pPr>
          <w:hyperlink w:anchor="_Toc355036833" w:history="1">
            <w:r w:rsidR="00DD0DBF" w:rsidRPr="001C40D8">
              <w:rPr>
                <w:rStyle w:val="Hyperlink"/>
                <w:noProof/>
              </w:rPr>
              <w:t>1.1</w:t>
            </w:r>
            <w:r w:rsidR="00DD0DBF">
              <w:rPr>
                <w:rFonts w:asciiTheme="minorHAnsi" w:eastAsiaTheme="minorEastAsia" w:hAnsiTheme="minorHAnsi"/>
                <w:noProof/>
              </w:rPr>
              <w:tab/>
            </w:r>
            <w:r w:rsidR="00DD0DBF" w:rsidRPr="001C40D8">
              <w:rPr>
                <w:rStyle w:val="Hyperlink"/>
                <w:noProof/>
              </w:rPr>
              <w:t>Background</w:t>
            </w:r>
            <w:r w:rsidR="00DD0DBF">
              <w:rPr>
                <w:noProof/>
                <w:webHidden/>
              </w:rPr>
              <w:tab/>
            </w:r>
            <w:r w:rsidR="00D16461">
              <w:rPr>
                <w:noProof/>
                <w:webHidden/>
              </w:rPr>
              <w:fldChar w:fldCharType="begin"/>
            </w:r>
            <w:r w:rsidR="00DD0DBF">
              <w:rPr>
                <w:noProof/>
                <w:webHidden/>
              </w:rPr>
              <w:instrText xml:space="preserve"> PAGEREF _Toc355036833 \h </w:instrText>
            </w:r>
            <w:r w:rsidR="00D16461">
              <w:rPr>
                <w:noProof/>
                <w:webHidden/>
              </w:rPr>
            </w:r>
            <w:r w:rsidR="00D16461">
              <w:rPr>
                <w:noProof/>
                <w:webHidden/>
              </w:rPr>
              <w:fldChar w:fldCharType="separate"/>
            </w:r>
            <w:r w:rsidR="00DD0DBF">
              <w:rPr>
                <w:noProof/>
                <w:webHidden/>
              </w:rPr>
              <w:t>2</w:t>
            </w:r>
            <w:r w:rsidR="00D16461">
              <w:rPr>
                <w:noProof/>
                <w:webHidden/>
              </w:rPr>
              <w:fldChar w:fldCharType="end"/>
            </w:r>
          </w:hyperlink>
        </w:p>
        <w:p w:rsidR="00DD0DBF" w:rsidRDefault="00255CBF">
          <w:pPr>
            <w:pStyle w:val="TOC2"/>
            <w:rPr>
              <w:rFonts w:asciiTheme="minorHAnsi" w:eastAsiaTheme="minorEastAsia" w:hAnsiTheme="minorHAnsi"/>
              <w:noProof/>
            </w:rPr>
          </w:pPr>
          <w:hyperlink w:anchor="_Toc355036834" w:history="1">
            <w:r w:rsidR="00DD0DBF" w:rsidRPr="001C40D8">
              <w:rPr>
                <w:rStyle w:val="Hyperlink"/>
                <w:noProof/>
              </w:rPr>
              <w:t>1.2</w:t>
            </w:r>
            <w:r w:rsidR="00DD0DBF">
              <w:rPr>
                <w:rFonts w:asciiTheme="minorHAnsi" w:eastAsiaTheme="minorEastAsia" w:hAnsiTheme="minorHAnsi"/>
                <w:noProof/>
              </w:rPr>
              <w:tab/>
            </w:r>
            <w:r w:rsidR="00DD0DBF" w:rsidRPr="001C40D8">
              <w:rPr>
                <w:rStyle w:val="Hyperlink"/>
                <w:noProof/>
              </w:rPr>
              <w:t>Objectives</w:t>
            </w:r>
            <w:r w:rsidR="00DD0DBF">
              <w:rPr>
                <w:noProof/>
                <w:webHidden/>
              </w:rPr>
              <w:tab/>
            </w:r>
            <w:r w:rsidR="00D16461">
              <w:rPr>
                <w:noProof/>
                <w:webHidden/>
              </w:rPr>
              <w:fldChar w:fldCharType="begin"/>
            </w:r>
            <w:r w:rsidR="00DD0DBF">
              <w:rPr>
                <w:noProof/>
                <w:webHidden/>
              </w:rPr>
              <w:instrText xml:space="preserve"> PAGEREF _Toc355036834 \h </w:instrText>
            </w:r>
            <w:r w:rsidR="00D16461">
              <w:rPr>
                <w:noProof/>
                <w:webHidden/>
              </w:rPr>
            </w:r>
            <w:r w:rsidR="00D16461">
              <w:rPr>
                <w:noProof/>
                <w:webHidden/>
              </w:rPr>
              <w:fldChar w:fldCharType="separate"/>
            </w:r>
            <w:r w:rsidR="00DD0DBF">
              <w:rPr>
                <w:noProof/>
                <w:webHidden/>
              </w:rPr>
              <w:t>3</w:t>
            </w:r>
            <w:r w:rsidR="00D16461">
              <w:rPr>
                <w:noProof/>
                <w:webHidden/>
              </w:rPr>
              <w:fldChar w:fldCharType="end"/>
            </w:r>
          </w:hyperlink>
        </w:p>
        <w:p w:rsidR="00DD0DBF" w:rsidRDefault="00255CBF">
          <w:pPr>
            <w:pStyle w:val="TOC1"/>
            <w:tabs>
              <w:tab w:val="left" w:pos="450"/>
              <w:tab w:val="right" w:leader="dot" w:pos="9350"/>
            </w:tabs>
            <w:rPr>
              <w:rFonts w:asciiTheme="minorHAnsi" w:eastAsiaTheme="minorEastAsia" w:hAnsiTheme="minorHAnsi"/>
              <w:noProof/>
            </w:rPr>
          </w:pPr>
          <w:hyperlink w:anchor="_Toc355036835" w:history="1">
            <w:r w:rsidR="00DD0DBF" w:rsidRPr="001C40D8">
              <w:rPr>
                <w:rStyle w:val="Hyperlink"/>
                <w:noProof/>
              </w:rPr>
              <w:t>2</w:t>
            </w:r>
            <w:r w:rsidR="00DD0DBF">
              <w:rPr>
                <w:rFonts w:asciiTheme="minorHAnsi" w:eastAsiaTheme="minorEastAsia" w:hAnsiTheme="minorHAnsi"/>
                <w:noProof/>
              </w:rPr>
              <w:tab/>
            </w:r>
            <w:r w:rsidR="00DD0DBF" w:rsidRPr="001C40D8">
              <w:rPr>
                <w:rStyle w:val="Hyperlink"/>
                <w:noProof/>
              </w:rPr>
              <w:t>Inception phase discussions and activities</w:t>
            </w:r>
            <w:r w:rsidR="00DD0DBF">
              <w:rPr>
                <w:noProof/>
                <w:webHidden/>
              </w:rPr>
              <w:tab/>
            </w:r>
            <w:r w:rsidR="00D16461">
              <w:rPr>
                <w:noProof/>
                <w:webHidden/>
              </w:rPr>
              <w:fldChar w:fldCharType="begin"/>
            </w:r>
            <w:r w:rsidR="00DD0DBF">
              <w:rPr>
                <w:noProof/>
                <w:webHidden/>
              </w:rPr>
              <w:instrText xml:space="preserve"> PAGEREF _Toc355036835 \h </w:instrText>
            </w:r>
            <w:r w:rsidR="00D16461">
              <w:rPr>
                <w:noProof/>
                <w:webHidden/>
              </w:rPr>
            </w:r>
            <w:r w:rsidR="00D16461">
              <w:rPr>
                <w:noProof/>
                <w:webHidden/>
              </w:rPr>
              <w:fldChar w:fldCharType="separate"/>
            </w:r>
            <w:r w:rsidR="00DD0DBF">
              <w:rPr>
                <w:noProof/>
                <w:webHidden/>
              </w:rPr>
              <w:t>3</w:t>
            </w:r>
            <w:r w:rsidR="00D16461">
              <w:rPr>
                <w:noProof/>
                <w:webHidden/>
              </w:rPr>
              <w:fldChar w:fldCharType="end"/>
            </w:r>
          </w:hyperlink>
        </w:p>
        <w:p w:rsidR="00DD0DBF" w:rsidRDefault="00255CBF">
          <w:pPr>
            <w:pStyle w:val="TOC1"/>
            <w:tabs>
              <w:tab w:val="left" w:pos="450"/>
              <w:tab w:val="right" w:leader="dot" w:pos="9350"/>
            </w:tabs>
            <w:rPr>
              <w:rFonts w:asciiTheme="minorHAnsi" w:eastAsiaTheme="minorEastAsia" w:hAnsiTheme="minorHAnsi"/>
              <w:noProof/>
            </w:rPr>
          </w:pPr>
          <w:hyperlink w:anchor="_Toc355036836" w:history="1">
            <w:r w:rsidR="00DD0DBF" w:rsidRPr="001C40D8">
              <w:rPr>
                <w:rStyle w:val="Hyperlink"/>
                <w:noProof/>
              </w:rPr>
              <w:t>3</w:t>
            </w:r>
            <w:r w:rsidR="00DD0DBF">
              <w:rPr>
                <w:rFonts w:asciiTheme="minorHAnsi" w:eastAsiaTheme="minorEastAsia" w:hAnsiTheme="minorHAnsi"/>
                <w:noProof/>
              </w:rPr>
              <w:tab/>
            </w:r>
            <w:r w:rsidR="00DD0DBF" w:rsidRPr="001C40D8">
              <w:rPr>
                <w:rStyle w:val="Hyperlink"/>
                <w:noProof/>
              </w:rPr>
              <w:t>Changes in project environment</w:t>
            </w:r>
            <w:r w:rsidR="00DD0DBF">
              <w:rPr>
                <w:noProof/>
                <w:webHidden/>
              </w:rPr>
              <w:tab/>
            </w:r>
            <w:r w:rsidR="00D16461">
              <w:rPr>
                <w:noProof/>
                <w:webHidden/>
              </w:rPr>
              <w:fldChar w:fldCharType="begin"/>
            </w:r>
            <w:r w:rsidR="00DD0DBF">
              <w:rPr>
                <w:noProof/>
                <w:webHidden/>
              </w:rPr>
              <w:instrText xml:space="preserve"> PAGEREF _Toc355036836 \h </w:instrText>
            </w:r>
            <w:r w:rsidR="00D16461">
              <w:rPr>
                <w:noProof/>
                <w:webHidden/>
              </w:rPr>
            </w:r>
            <w:r w:rsidR="00D16461">
              <w:rPr>
                <w:noProof/>
                <w:webHidden/>
              </w:rPr>
              <w:fldChar w:fldCharType="separate"/>
            </w:r>
            <w:r w:rsidR="00DD0DBF">
              <w:rPr>
                <w:noProof/>
                <w:webHidden/>
              </w:rPr>
              <w:t>4</w:t>
            </w:r>
            <w:r w:rsidR="00D16461">
              <w:rPr>
                <w:noProof/>
                <w:webHidden/>
              </w:rPr>
              <w:fldChar w:fldCharType="end"/>
            </w:r>
          </w:hyperlink>
        </w:p>
        <w:p w:rsidR="00DD0DBF" w:rsidRDefault="00255CBF">
          <w:pPr>
            <w:pStyle w:val="TOC1"/>
            <w:tabs>
              <w:tab w:val="left" w:pos="450"/>
              <w:tab w:val="right" w:leader="dot" w:pos="9350"/>
            </w:tabs>
            <w:rPr>
              <w:rFonts w:asciiTheme="minorHAnsi" w:eastAsiaTheme="minorEastAsia" w:hAnsiTheme="minorHAnsi"/>
              <w:noProof/>
            </w:rPr>
          </w:pPr>
          <w:hyperlink w:anchor="_Toc355036837" w:history="1">
            <w:r w:rsidR="00DD0DBF" w:rsidRPr="001C40D8">
              <w:rPr>
                <w:rStyle w:val="Hyperlink"/>
                <w:noProof/>
              </w:rPr>
              <w:t>4</w:t>
            </w:r>
            <w:r w:rsidR="00DD0DBF">
              <w:rPr>
                <w:rFonts w:asciiTheme="minorHAnsi" w:eastAsiaTheme="minorEastAsia" w:hAnsiTheme="minorHAnsi"/>
                <w:noProof/>
              </w:rPr>
              <w:tab/>
            </w:r>
            <w:r w:rsidR="00DD0DBF" w:rsidRPr="001C40D8">
              <w:rPr>
                <w:rStyle w:val="Hyperlink"/>
                <w:noProof/>
              </w:rPr>
              <w:t>The Inception Workshop</w:t>
            </w:r>
            <w:r w:rsidR="00DD0DBF">
              <w:rPr>
                <w:noProof/>
                <w:webHidden/>
              </w:rPr>
              <w:tab/>
            </w:r>
            <w:r w:rsidR="00D16461">
              <w:rPr>
                <w:noProof/>
                <w:webHidden/>
              </w:rPr>
              <w:fldChar w:fldCharType="begin"/>
            </w:r>
            <w:r w:rsidR="00DD0DBF">
              <w:rPr>
                <w:noProof/>
                <w:webHidden/>
              </w:rPr>
              <w:instrText xml:space="preserve"> PAGEREF _Toc355036837 \h </w:instrText>
            </w:r>
            <w:r w:rsidR="00D16461">
              <w:rPr>
                <w:noProof/>
                <w:webHidden/>
              </w:rPr>
            </w:r>
            <w:r w:rsidR="00D16461">
              <w:rPr>
                <w:noProof/>
                <w:webHidden/>
              </w:rPr>
              <w:fldChar w:fldCharType="separate"/>
            </w:r>
            <w:r w:rsidR="00DD0DBF">
              <w:rPr>
                <w:noProof/>
                <w:webHidden/>
              </w:rPr>
              <w:t>4</w:t>
            </w:r>
            <w:r w:rsidR="00D16461">
              <w:rPr>
                <w:noProof/>
                <w:webHidden/>
              </w:rPr>
              <w:fldChar w:fldCharType="end"/>
            </w:r>
          </w:hyperlink>
        </w:p>
        <w:p w:rsidR="00DD0DBF" w:rsidRDefault="00255CBF">
          <w:pPr>
            <w:pStyle w:val="TOC2"/>
            <w:rPr>
              <w:rFonts w:asciiTheme="minorHAnsi" w:eastAsiaTheme="minorEastAsia" w:hAnsiTheme="minorHAnsi"/>
              <w:noProof/>
            </w:rPr>
          </w:pPr>
          <w:hyperlink w:anchor="_Toc355036838" w:history="1">
            <w:r w:rsidR="00DD0DBF" w:rsidRPr="001C40D8">
              <w:rPr>
                <w:rStyle w:val="Hyperlink"/>
                <w:noProof/>
              </w:rPr>
              <w:t>4.1</w:t>
            </w:r>
            <w:r w:rsidR="00DD0DBF">
              <w:rPr>
                <w:rFonts w:asciiTheme="minorHAnsi" w:eastAsiaTheme="minorEastAsia" w:hAnsiTheme="minorHAnsi"/>
                <w:noProof/>
              </w:rPr>
              <w:tab/>
            </w:r>
            <w:r w:rsidR="00DD0DBF" w:rsidRPr="001C40D8">
              <w:rPr>
                <w:rStyle w:val="Hyperlink"/>
                <w:noProof/>
              </w:rPr>
              <w:t>Project Linkages</w:t>
            </w:r>
            <w:r w:rsidR="00DD0DBF">
              <w:rPr>
                <w:noProof/>
                <w:webHidden/>
              </w:rPr>
              <w:tab/>
            </w:r>
            <w:r w:rsidR="00D16461">
              <w:rPr>
                <w:noProof/>
                <w:webHidden/>
              </w:rPr>
              <w:fldChar w:fldCharType="begin"/>
            </w:r>
            <w:r w:rsidR="00DD0DBF">
              <w:rPr>
                <w:noProof/>
                <w:webHidden/>
              </w:rPr>
              <w:instrText xml:space="preserve"> PAGEREF _Toc355036838 \h </w:instrText>
            </w:r>
            <w:r w:rsidR="00D16461">
              <w:rPr>
                <w:noProof/>
                <w:webHidden/>
              </w:rPr>
            </w:r>
            <w:r w:rsidR="00D16461">
              <w:rPr>
                <w:noProof/>
                <w:webHidden/>
              </w:rPr>
              <w:fldChar w:fldCharType="separate"/>
            </w:r>
            <w:r w:rsidR="00DD0DBF">
              <w:rPr>
                <w:noProof/>
                <w:webHidden/>
              </w:rPr>
              <w:t>6</w:t>
            </w:r>
            <w:r w:rsidR="00D16461">
              <w:rPr>
                <w:noProof/>
                <w:webHidden/>
              </w:rPr>
              <w:fldChar w:fldCharType="end"/>
            </w:r>
          </w:hyperlink>
        </w:p>
        <w:p w:rsidR="00DD0DBF" w:rsidRDefault="00255CBF">
          <w:pPr>
            <w:pStyle w:val="TOC2"/>
            <w:rPr>
              <w:rFonts w:asciiTheme="minorHAnsi" w:eastAsiaTheme="minorEastAsia" w:hAnsiTheme="minorHAnsi"/>
              <w:noProof/>
            </w:rPr>
          </w:pPr>
          <w:hyperlink w:anchor="_Toc355036839" w:history="1">
            <w:r w:rsidR="00DD0DBF" w:rsidRPr="001C40D8">
              <w:rPr>
                <w:rStyle w:val="Hyperlink"/>
                <w:noProof/>
              </w:rPr>
              <w:t>4.2</w:t>
            </w:r>
            <w:r w:rsidR="00DD0DBF">
              <w:rPr>
                <w:rFonts w:asciiTheme="minorHAnsi" w:eastAsiaTheme="minorEastAsia" w:hAnsiTheme="minorHAnsi"/>
                <w:noProof/>
              </w:rPr>
              <w:tab/>
            </w:r>
            <w:r w:rsidR="00DD0DBF" w:rsidRPr="001C40D8">
              <w:rPr>
                <w:rStyle w:val="Hyperlink"/>
                <w:noProof/>
              </w:rPr>
              <w:t>Workplan for 2013</w:t>
            </w:r>
            <w:r w:rsidR="00DD0DBF">
              <w:rPr>
                <w:noProof/>
                <w:webHidden/>
              </w:rPr>
              <w:tab/>
            </w:r>
            <w:r w:rsidR="00D16461">
              <w:rPr>
                <w:noProof/>
                <w:webHidden/>
              </w:rPr>
              <w:fldChar w:fldCharType="begin"/>
            </w:r>
            <w:r w:rsidR="00DD0DBF">
              <w:rPr>
                <w:noProof/>
                <w:webHidden/>
              </w:rPr>
              <w:instrText xml:space="preserve"> PAGEREF _Toc355036839 \h </w:instrText>
            </w:r>
            <w:r w:rsidR="00D16461">
              <w:rPr>
                <w:noProof/>
                <w:webHidden/>
              </w:rPr>
            </w:r>
            <w:r w:rsidR="00D16461">
              <w:rPr>
                <w:noProof/>
                <w:webHidden/>
              </w:rPr>
              <w:fldChar w:fldCharType="separate"/>
            </w:r>
            <w:r w:rsidR="00DD0DBF">
              <w:rPr>
                <w:noProof/>
                <w:webHidden/>
              </w:rPr>
              <w:t>7</w:t>
            </w:r>
            <w:r w:rsidR="00D16461">
              <w:rPr>
                <w:noProof/>
                <w:webHidden/>
              </w:rPr>
              <w:fldChar w:fldCharType="end"/>
            </w:r>
          </w:hyperlink>
        </w:p>
        <w:p w:rsidR="00DD0DBF" w:rsidRDefault="00255CBF">
          <w:pPr>
            <w:pStyle w:val="TOC1"/>
            <w:tabs>
              <w:tab w:val="left" w:pos="450"/>
              <w:tab w:val="right" w:leader="dot" w:pos="9350"/>
            </w:tabs>
            <w:rPr>
              <w:rFonts w:asciiTheme="minorHAnsi" w:eastAsiaTheme="minorEastAsia" w:hAnsiTheme="minorHAnsi"/>
              <w:noProof/>
            </w:rPr>
          </w:pPr>
          <w:hyperlink w:anchor="_Toc355036840" w:history="1">
            <w:r w:rsidR="00DD0DBF" w:rsidRPr="001C40D8">
              <w:rPr>
                <w:rStyle w:val="Hyperlink"/>
                <w:noProof/>
              </w:rPr>
              <w:t>5</w:t>
            </w:r>
            <w:r w:rsidR="00DD0DBF">
              <w:rPr>
                <w:rFonts w:asciiTheme="minorHAnsi" w:eastAsiaTheme="minorEastAsia" w:hAnsiTheme="minorHAnsi"/>
                <w:noProof/>
              </w:rPr>
              <w:tab/>
            </w:r>
            <w:r w:rsidR="00DD0DBF" w:rsidRPr="001C40D8">
              <w:rPr>
                <w:rStyle w:val="Hyperlink"/>
                <w:noProof/>
              </w:rPr>
              <w:t>Strategic Result Framework</w:t>
            </w:r>
            <w:r w:rsidR="00DD0DBF">
              <w:rPr>
                <w:noProof/>
                <w:webHidden/>
              </w:rPr>
              <w:tab/>
            </w:r>
            <w:r w:rsidR="00D16461">
              <w:rPr>
                <w:noProof/>
                <w:webHidden/>
              </w:rPr>
              <w:fldChar w:fldCharType="begin"/>
            </w:r>
            <w:r w:rsidR="00DD0DBF">
              <w:rPr>
                <w:noProof/>
                <w:webHidden/>
              </w:rPr>
              <w:instrText xml:space="preserve"> PAGEREF _Toc355036840 \h </w:instrText>
            </w:r>
            <w:r w:rsidR="00D16461">
              <w:rPr>
                <w:noProof/>
                <w:webHidden/>
              </w:rPr>
            </w:r>
            <w:r w:rsidR="00D16461">
              <w:rPr>
                <w:noProof/>
                <w:webHidden/>
              </w:rPr>
              <w:fldChar w:fldCharType="separate"/>
            </w:r>
            <w:r w:rsidR="00DD0DBF">
              <w:rPr>
                <w:noProof/>
                <w:webHidden/>
              </w:rPr>
              <w:t>7</w:t>
            </w:r>
            <w:r w:rsidR="00D16461">
              <w:rPr>
                <w:noProof/>
                <w:webHidden/>
              </w:rPr>
              <w:fldChar w:fldCharType="end"/>
            </w:r>
          </w:hyperlink>
        </w:p>
        <w:p w:rsidR="00DD0DBF" w:rsidRDefault="00255CBF">
          <w:pPr>
            <w:pStyle w:val="TOC2"/>
            <w:rPr>
              <w:rFonts w:asciiTheme="minorHAnsi" w:eastAsiaTheme="minorEastAsia" w:hAnsiTheme="minorHAnsi"/>
              <w:noProof/>
            </w:rPr>
          </w:pPr>
          <w:hyperlink w:anchor="_Toc355036841" w:history="1">
            <w:r w:rsidR="00DD0DBF" w:rsidRPr="001C40D8">
              <w:rPr>
                <w:rStyle w:val="Hyperlink"/>
                <w:noProof/>
              </w:rPr>
              <w:t>5.1</w:t>
            </w:r>
            <w:r w:rsidR="00DD0DBF">
              <w:rPr>
                <w:rFonts w:asciiTheme="minorHAnsi" w:eastAsiaTheme="minorEastAsia" w:hAnsiTheme="minorHAnsi"/>
                <w:noProof/>
              </w:rPr>
              <w:tab/>
            </w:r>
            <w:r w:rsidR="00DD0DBF" w:rsidRPr="001C40D8">
              <w:rPr>
                <w:rStyle w:val="Hyperlink"/>
                <w:noProof/>
              </w:rPr>
              <w:t>Implementation Arrangements:</w:t>
            </w:r>
            <w:r w:rsidR="00DD0DBF">
              <w:rPr>
                <w:noProof/>
                <w:webHidden/>
              </w:rPr>
              <w:tab/>
            </w:r>
            <w:r w:rsidR="00D16461">
              <w:rPr>
                <w:noProof/>
                <w:webHidden/>
              </w:rPr>
              <w:fldChar w:fldCharType="begin"/>
            </w:r>
            <w:r w:rsidR="00DD0DBF">
              <w:rPr>
                <w:noProof/>
                <w:webHidden/>
              </w:rPr>
              <w:instrText xml:space="preserve"> PAGEREF _Toc355036841 \h </w:instrText>
            </w:r>
            <w:r w:rsidR="00D16461">
              <w:rPr>
                <w:noProof/>
                <w:webHidden/>
              </w:rPr>
            </w:r>
            <w:r w:rsidR="00D16461">
              <w:rPr>
                <w:noProof/>
                <w:webHidden/>
              </w:rPr>
              <w:fldChar w:fldCharType="separate"/>
            </w:r>
            <w:r w:rsidR="00DD0DBF">
              <w:rPr>
                <w:noProof/>
                <w:webHidden/>
              </w:rPr>
              <w:t>8</w:t>
            </w:r>
            <w:r w:rsidR="00D16461">
              <w:rPr>
                <w:noProof/>
                <w:webHidden/>
              </w:rPr>
              <w:fldChar w:fldCharType="end"/>
            </w:r>
          </w:hyperlink>
        </w:p>
        <w:p w:rsidR="00DD0DBF" w:rsidRDefault="00255CBF">
          <w:pPr>
            <w:pStyle w:val="TOC2"/>
            <w:rPr>
              <w:rFonts w:asciiTheme="minorHAnsi" w:eastAsiaTheme="minorEastAsia" w:hAnsiTheme="minorHAnsi"/>
              <w:noProof/>
            </w:rPr>
          </w:pPr>
          <w:hyperlink w:anchor="_Toc355036842" w:history="1">
            <w:r w:rsidR="00DD0DBF" w:rsidRPr="001C40D8">
              <w:rPr>
                <w:rStyle w:val="Hyperlink"/>
                <w:noProof/>
              </w:rPr>
              <w:t>5.2</w:t>
            </w:r>
            <w:r w:rsidR="00DD0DBF">
              <w:rPr>
                <w:rFonts w:asciiTheme="minorHAnsi" w:eastAsiaTheme="minorEastAsia" w:hAnsiTheme="minorHAnsi"/>
                <w:noProof/>
              </w:rPr>
              <w:tab/>
            </w:r>
            <w:r w:rsidR="00DD0DBF" w:rsidRPr="001C40D8">
              <w:rPr>
                <w:rStyle w:val="Hyperlink"/>
                <w:noProof/>
              </w:rPr>
              <w:t>Sector/Stakeholder Involvement:</w:t>
            </w:r>
            <w:r w:rsidR="00DD0DBF">
              <w:rPr>
                <w:noProof/>
                <w:webHidden/>
              </w:rPr>
              <w:tab/>
            </w:r>
            <w:r w:rsidR="00D16461">
              <w:rPr>
                <w:noProof/>
                <w:webHidden/>
              </w:rPr>
              <w:fldChar w:fldCharType="begin"/>
            </w:r>
            <w:r w:rsidR="00DD0DBF">
              <w:rPr>
                <w:noProof/>
                <w:webHidden/>
              </w:rPr>
              <w:instrText xml:space="preserve"> PAGEREF _Toc355036842 \h </w:instrText>
            </w:r>
            <w:r w:rsidR="00D16461">
              <w:rPr>
                <w:noProof/>
                <w:webHidden/>
              </w:rPr>
            </w:r>
            <w:r w:rsidR="00D16461">
              <w:rPr>
                <w:noProof/>
                <w:webHidden/>
              </w:rPr>
              <w:fldChar w:fldCharType="separate"/>
            </w:r>
            <w:r w:rsidR="00DD0DBF">
              <w:rPr>
                <w:noProof/>
                <w:webHidden/>
              </w:rPr>
              <w:t>9</w:t>
            </w:r>
            <w:r w:rsidR="00D16461">
              <w:rPr>
                <w:noProof/>
                <w:webHidden/>
              </w:rPr>
              <w:fldChar w:fldCharType="end"/>
            </w:r>
          </w:hyperlink>
        </w:p>
        <w:p w:rsidR="00DD0DBF" w:rsidRDefault="00255CBF">
          <w:pPr>
            <w:pStyle w:val="TOC2"/>
            <w:rPr>
              <w:rFonts w:asciiTheme="minorHAnsi" w:eastAsiaTheme="minorEastAsia" w:hAnsiTheme="minorHAnsi"/>
              <w:noProof/>
            </w:rPr>
          </w:pPr>
          <w:hyperlink w:anchor="_Toc355036843" w:history="1">
            <w:r w:rsidR="00DD0DBF" w:rsidRPr="001C40D8">
              <w:rPr>
                <w:rStyle w:val="Hyperlink"/>
                <w:noProof/>
              </w:rPr>
              <w:t>5.3</w:t>
            </w:r>
            <w:r w:rsidR="00DD0DBF">
              <w:rPr>
                <w:rFonts w:asciiTheme="minorHAnsi" w:eastAsiaTheme="minorEastAsia" w:hAnsiTheme="minorHAnsi"/>
                <w:noProof/>
              </w:rPr>
              <w:tab/>
            </w:r>
            <w:r w:rsidR="00DD0DBF" w:rsidRPr="001C40D8">
              <w:rPr>
                <w:rStyle w:val="Hyperlink"/>
                <w:noProof/>
              </w:rPr>
              <w:t>Personnel</w:t>
            </w:r>
            <w:r w:rsidR="00DD0DBF">
              <w:rPr>
                <w:noProof/>
                <w:webHidden/>
              </w:rPr>
              <w:tab/>
            </w:r>
            <w:r w:rsidR="00D16461">
              <w:rPr>
                <w:noProof/>
                <w:webHidden/>
              </w:rPr>
              <w:fldChar w:fldCharType="begin"/>
            </w:r>
            <w:r w:rsidR="00DD0DBF">
              <w:rPr>
                <w:noProof/>
                <w:webHidden/>
              </w:rPr>
              <w:instrText xml:space="preserve"> PAGEREF _Toc355036843 \h </w:instrText>
            </w:r>
            <w:r w:rsidR="00D16461">
              <w:rPr>
                <w:noProof/>
                <w:webHidden/>
              </w:rPr>
            </w:r>
            <w:r w:rsidR="00D16461">
              <w:rPr>
                <w:noProof/>
                <w:webHidden/>
              </w:rPr>
              <w:fldChar w:fldCharType="separate"/>
            </w:r>
            <w:r w:rsidR="00DD0DBF">
              <w:rPr>
                <w:noProof/>
                <w:webHidden/>
              </w:rPr>
              <w:t>11</w:t>
            </w:r>
            <w:r w:rsidR="00D16461">
              <w:rPr>
                <w:noProof/>
                <w:webHidden/>
              </w:rPr>
              <w:fldChar w:fldCharType="end"/>
            </w:r>
          </w:hyperlink>
        </w:p>
        <w:p w:rsidR="00DD0DBF" w:rsidRDefault="00D16461">
          <w:pPr>
            <w:pStyle w:val="TOC1"/>
            <w:tabs>
              <w:tab w:val="left" w:pos="450"/>
              <w:tab w:val="right" w:leader="dot" w:pos="9350"/>
            </w:tabs>
            <w:rPr>
              <w:rFonts w:asciiTheme="minorHAnsi" w:eastAsiaTheme="minorEastAsia" w:hAnsiTheme="minorHAnsi"/>
              <w:noProof/>
            </w:rPr>
          </w:pPr>
          <w:hyperlink w:anchor="_Toc355036844" w:history="1">
            <w:r w:rsidR="00DD0DBF" w:rsidRPr="001C40D8">
              <w:rPr>
                <w:rStyle w:val="Hyperlink"/>
                <w:rFonts w:cs="Arial"/>
                <w:noProof/>
              </w:rPr>
              <w:t>6</w:t>
            </w:r>
            <w:r w:rsidR="00DD0DBF">
              <w:rPr>
                <w:rFonts w:asciiTheme="minorHAnsi" w:eastAsiaTheme="minorEastAsia" w:hAnsiTheme="minorHAnsi"/>
                <w:noProof/>
              </w:rPr>
              <w:tab/>
            </w:r>
            <w:r w:rsidR="00DD0DBF" w:rsidRPr="001C40D8">
              <w:rPr>
                <w:rStyle w:val="Hyperlink"/>
                <w:noProof/>
              </w:rPr>
              <w:t>Risk Management</w:t>
            </w:r>
            <w:r w:rsidR="00DD0DBF">
              <w:rPr>
                <w:noProof/>
                <w:webHidden/>
              </w:rPr>
              <w:tab/>
            </w:r>
            <w:r>
              <w:rPr>
                <w:noProof/>
                <w:webHidden/>
              </w:rPr>
              <w:fldChar w:fldCharType="begin"/>
            </w:r>
            <w:r w:rsidR="00DD0DBF">
              <w:rPr>
                <w:noProof/>
                <w:webHidden/>
              </w:rPr>
              <w:instrText xml:space="preserve"> PAGEREF _Toc355036844 \h </w:instrText>
            </w:r>
            <w:r>
              <w:rPr>
                <w:noProof/>
                <w:webHidden/>
              </w:rPr>
            </w:r>
            <w:r>
              <w:rPr>
                <w:noProof/>
                <w:webHidden/>
              </w:rPr>
              <w:fldChar w:fldCharType="separate"/>
            </w:r>
            <w:r w:rsidR="00DD0DBF">
              <w:rPr>
                <w:noProof/>
                <w:webHidden/>
              </w:rPr>
              <w:t>12</w:t>
            </w:r>
            <w:r>
              <w:rPr>
                <w:noProof/>
                <w:webHidden/>
              </w:rPr>
              <w:fldChar w:fldCharType="end"/>
            </w:r>
          </w:hyperlink>
        </w:p>
        <w:p w:rsidR="00DD0DBF" w:rsidRDefault="00255CBF">
          <w:pPr>
            <w:pStyle w:val="TOC1"/>
            <w:tabs>
              <w:tab w:val="left" w:pos="450"/>
              <w:tab w:val="right" w:leader="dot" w:pos="9350"/>
            </w:tabs>
            <w:rPr>
              <w:rFonts w:asciiTheme="minorHAnsi" w:eastAsiaTheme="minorEastAsia" w:hAnsiTheme="minorHAnsi"/>
              <w:noProof/>
            </w:rPr>
          </w:pPr>
          <w:hyperlink w:anchor="_Toc355036845" w:history="1">
            <w:r w:rsidR="00DD0DBF" w:rsidRPr="001C40D8">
              <w:rPr>
                <w:rStyle w:val="Hyperlink"/>
                <w:rFonts w:cs="Arial"/>
                <w:noProof/>
              </w:rPr>
              <w:t>7</w:t>
            </w:r>
            <w:r w:rsidR="00DD0DBF">
              <w:rPr>
                <w:rFonts w:asciiTheme="minorHAnsi" w:eastAsiaTheme="minorEastAsia" w:hAnsiTheme="minorHAnsi"/>
                <w:noProof/>
              </w:rPr>
              <w:tab/>
            </w:r>
            <w:r w:rsidR="00DD0DBF" w:rsidRPr="001C40D8">
              <w:rPr>
                <w:rStyle w:val="Hyperlink"/>
                <w:noProof/>
              </w:rPr>
              <w:t>Conclusion and Recommendation</w:t>
            </w:r>
            <w:r w:rsidR="00DD0DBF">
              <w:rPr>
                <w:noProof/>
                <w:webHidden/>
              </w:rPr>
              <w:tab/>
            </w:r>
            <w:r w:rsidR="00D16461">
              <w:rPr>
                <w:noProof/>
                <w:webHidden/>
              </w:rPr>
              <w:fldChar w:fldCharType="begin"/>
            </w:r>
            <w:r w:rsidR="00DD0DBF">
              <w:rPr>
                <w:noProof/>
                <w:webHidden/>
              </w:rPr>
              <w:instrText xml:space="preserve"> PAGEREF _Toc355036845 \h </w:instrText>
            </w:r>
            <w:r w:rsidR="00D16461">
              <w:rPr>
                <w:noProof/>
                <w:webHidden/>
              </w:rPr>
            </w:r>
            <w:r w:rsidR="00D16461">
              <w:rPr>
                <w:noProof/>
                <w:webHidden/>
              </w:rPr>
              <w:fldChar w:fldCharType="separate"/>
            </w:r>
            <w:r w:rsidR="00DD0DBF">
              <w:rPr>
                <w:noProof/>
                <w:webHidden/>
              </w:rPr>
              <w:t>12</w:t>
            </w:r>
            <w:r w:rsidR="00D16461">
              <w:rPr>
                <w:noProof/>
                <w:webHidden/>
              </w:rPr>
              <w:fldChar w:fldCharType="end"/>
            </w:r>
          </w:hyperlink>
        </w:p>
        <w:p w:rsidR="00DD0DBF" w:rsidRDefault="00255CBF">
          <w:pPr>
            <w:pStyle w:val="TOC1"/>
            <w:tabs>
              <w:tab w:val="right" w:leader="dot" w:pos="9350"/>
            </w:tabs>
            <w:rPr>
              <w:rFonts w:asciiTheme="minorHAnsi" w:eastAsiaTheme="minorEastAsia" w:hAnsiTheme="minorHAnsi"/>
              <w:noProof/>
            </w:rPr>
          </w:pPr>
          <w:hyperlink w:anchor="_Toc355036846" w:history="1">
            <w:r w:rsidR="00DD0DBF" w:rsidRPr="001C40D8">
              <w:rPr>
                <w:rStyle w:val="Hyperlink"/>
                <w:noProof/>
              </w:rPr>
              <w:t>Annex 1: LPAC Meeting Minutes</w:t>
            </w:r>
            <w:r w:rsidR="00DD0DBF">
              <w:rPr>
                <w:noProof/>
                <w:webHidden/>
              </w:rPr>
              <w:tab/>
            </w:r>
            <w:r w:rsidR="00D16461">
              <w:rPr>
                <w:noProof/>
                <w:webHidden/>
              </w:rPr>
              <w:fldChar w:fldCharType="begin"/>
            </w:r>
            <w:r w:rsidR="00DD0DBF">
              <w:rPr>
                <w:noProof/>
                <w:webHidden/>
              </w:rPr>
              <w:instrText xml:space="preserve"> PAGEREF _Toc355036846 \h </w:instrText>
            </w:r>
            <w:r w:rsidR="00D16461">
              <w:rPr>
                <w:noProof/>
                <w:webHidden/>
              </w:rPr>
            </w:r>
            <w:r w:rsidR="00D16461">
              <w:rPr>
                <w:noProof/>
                <w:webHidden/>
              </w:rPr>
              <w:fldChar w:fldCharType="separate"/>
            </w:r>
            <w:r w:rsidR="00DD0DBF">
              <w:rPr>
                <w:noProof/>
                <w:webHidden/>
              </w:rPr>
              <w:t>13</w:t>
            </w:r>
            <w:r w:rsidR="00D16461">
              <w:rPr>
                <w:noProof/>
                <w:webHidden/>
              </w:rPr>
              <w:fldChar w:fldCharType="end"/>
            </w:r>
          </w:hyperlink>
        </w:p>
        <w:p w:rsidR="00DD0DBF" w:rsidRDefault="00255CBF">
          <w:pPr>
            <w:pStyle w:val="TOC1"/>
            <w:tabs>
              <w:tab w:val="right" w:leader="dot" w:pos="9350"/>
            </w:tabs>
            <w:rPr>
              <w:rFonts w:asciiTheme="minorHAnsi" w:eastAsiaTheme="minorEastAsia" w:hAnsiTheme="minorHAnsi"/>
              <w:noProof/>
            </w:rPr>
          </w:pPr>
          <w:hyperlink w:anchor="_Toc355036847" w:history="1">
            <w:r w:rsidR="00DD0DBF" w:rsidRPr="001C40D8">
              <w:rPr>
                <w:rStyle w:val="Hyperlink"/>
                <w:noProof/>
              </w:rPr>
              <w:t>Annex 2: Participants</w:t>
            </w:r>
            <w:r w:rsidR="00DD0DBF">
              <w:rPr>
                <w:noProof/>
                <w:webHidden/>
              </w:rPr>
              <w:tab/>
            </w:r>
            <w:r w:rsidR="00D16461">
              <w:rPr>
                <w:noProof/>
                <w:webHidden/>
              </w:rPr>
              <w:fldChar w:fldCharType="begin"/>
            </w:r>
            <w:r w:rsidR="00DD0DBF">
              <w:rPr>
                <w:noProof/>
                <w:webHidden/>
              </w:rPr>
              <w:instrText xml:space="preserve"> PAGEREF _Toc355036847 \h </w:instrText>
            </w:r>
            <w:r w:rsidR="00D16461">
              <w:rPr>
                <w:noProof/>
                <w:webHidden/>
              </w:rPr>
            </w:r>
            <w:r w:rsidR="00D16461">
              <w:rPr>
                <w:noProof/>
                <w:webHidden/>
              </w:rPr>
              <w:fldChar w:fldCharType="separate"/>
            </w:r>
            <w:r w:rsidR="00DD0DBF">
              <w:rPr>
                <w:noProof/>
                <w:webHidden/>
              </w:rPr>
              <w:t>17</w:t>
            </w:r>
            <w:r w:rsidR="00D16461">
              <w:rPr>
                <w:noProof/>
                <w:webHidden/>
              </w:rPr>
              <w:fldChar w:fldCharType="end"/>
            </w:r>
          </w:hyperlink>
        </w:p>
        <w:p w:rsidR="00DD0DBF" w:rsidRDefault="00255CBF">
          <w:pPr>
            <w:pStyle w:val="TOC1"/>
            <w:tabs>
              <w:tab w:val="right" w:leader="dot" w:pos="9350"/>
            </w:tabs>
            <w:rPr>
              <w:rFonts w:asciiTheme="minorHAnsi" w:eastAsiaTheme="minorEastAsia" w:hAnsiTheme="minorHAnsi"/>
              <w:noProof/>
            </w:rPr>
          </w:pPr>
          <w:hyperlink w:anchor="_Toc355036848" w:history="1">
            <w:r w:rsidR="00DD0DBF" w:rsidRPr="001C40D8">
              <w:rPr>
                <w:rStyle w:val="Hyperlink"/>
                <w:noProof/>
              </w:rPr>
              <w:t>Annex 3: 2013 Annual Workplan</w:t>
            </w:r>
            <w:r w:rsidR="00DD0DBF">
              <w:rPr>
                <w:noProof/>
                <w:webHidden/>
              </w:rPr>
              <w:tab/>
            </w:r>
            <w:r w:rsidR="00D16461">
              <w:rPr>
                <w:noProof/>
                <w:webHidden/>
              </w:rPr>
              <w:fldChar w:fldCharType="begin"/>
            </w:r>
            <w:r w:rsidR="00DD0DBF">
              <w:rPr>
                <w:noProof/>
                <w:webHidden/>
              </w:rPr>
              <w:instrText xml:space="preserve"> PAGEREF _Toc355036848 \h </w:instrText>
            </w:r>
            <w:r w:rsidR="00D16461">
              <w:rPr>
                <w:noProof/>
                <w:webHidden/>
              </w:rPr>
            </w:r>
            <w:r w:rsidR="00D16461">
              <w:rPr>
                <w:noProof/>
                <w:webHidden/>
              </w:rPr>
              <w:fldChar w:fldCharType="separate"/>
            </w:r>
            <w:r w:rsidR="00DD0DBF">
              <w:rPr>
                <w:noProof/>
                <w:webHidden/>
              </w:rPr>
              <w:t>18</w:t>
            </w:r>
            <w:r w:rsidR="00D16461">
              <w:rPr>
                <w:noProof/>
                <w:webHidden/>
              </w:rPr>
              <w:fldChar w:fldCharType="end"/>
            </w:r>
          </w:hyperlink>
        </w:p>
        <w:p w:rsidR="00DD0DBF" w:rsidRDefault="00255CBF">
          <w:pPr>
            <w:pStyle w:val="TOC1"/>
            <w:tabs>
              <w:tab w:val="right" w:leader="dot" w:pos="9350"/>
            </w:tabs>
            <w:rPr>
              <w:rFonts w:asciiTheme="minorHAnsi" w:eastAsiaTheme="minorEastAsia" w:hAnsiTheme="minorHAnsi"/>
              <w:noProof/>
            </w:rPr>
          </w:pPr>
          <w:hyperlink w:anchor="_Toc355036849" w:history="1">
            <w:r w:rsidR="00DD0DBF" w:rsidRPr="001C40D8">
              <w:rPr>
                <w:rStyle w:val="Hyperlink"/>
                <w:noProof/>
              </w:rPr>
              <w:t>Annex 4: Logical Framework</w:t>
            </w:r>
            <w:r w:rsidR="00DD0DBF">
              <w:rPr>
                <w:noProof/>
                <w:webHidden/>
              </w:rPr>
              <w:tab/>
            </w:r>
            <w:r w:rsidR="00D16461">
              <w:rPr>
                <w:noProof/>
                <w:webHidden/>
              </w:rPr>
              <w:fldChar w:fldCharType="begin"/>
            </w:r>
            <w:r w:rsidR="00DD0DBF">
              <w:rPr>
                <w:noProof/>
                <w:webHidden/>
              </w:rPr>
              <w:instrText xml:space="preserve"> PAGEREF _Toc355036849 \h </w:instrText>
            </w:r>
            <w:r w:rsidR="00D16461">
              <w:rPr>
                <w:noProof/>
                <w:webHidden/>
              </w:rPr>
            </w:r>
            <w:r w:rsidR="00D16461">
              <w:rPr>
                <w:noProof/>
                <w:webHidden/>
              </w:rPr>
              <w:fldChar w:fldCharType="separate"/>
            </w:r>
            <w:r w:rsidR="00DD0DBF">
              <w:rPr>
                <w:noProof/>
                <w:webHidden/>
              </w:rPr>
              <w:t>23</w:t>
            </w:r>
            <w:r w:rsidR="00D16461">
              <w:rPr>
                <w:noProof/>
                <w:webHidden/>
              </w:rPr>
              <w:fldChar w:fldCharType="end"/>
            </w:r>
          </w:hyperlink>
        </w:p>
        <w:p w:rsidR="00671FDB" w:rsidRDefault="00D16461">
          <w:r>
            <w:fldChar w:fldCharType="end"/>
          </w:r>
        </w:p>
      </w:sdtContent>
    </w:sdt>
    <w:p w:rsidR="003D17C3" w:rsidRDefault="000803D7" w:rsidP="000803D7">
      <w:pPr>
        <w:rPr>
          <w:sz w:val="36"/>
          <w:szCs w:val="36"/>
        </w:rPr>
      </w:pPr>
      <w:r w:rsidRPr="00140DEE">
        <w:rPr>
          <w:sz w:val="36"/>
          <w:szCs w:val="36"/>
        </w:rPr>
        <w:t>Figures</w:t>
      </w:r>
    </w:p>
    <w:p w:rsidR="00ED5C79" w:rsidRDefault="00D16461">
      <w:pPr>
        <w:pStyle w:val="TableofFigures"/>
        <w:tabs>
          <w:tab w:val="right" w:leader="dot" w:pos="9350"/>
        </w:tabs>
        <w:rPr>
          <w:rFonts w:asciiTheme="minorHAnsi" w:eastAsiaTheme="minorEastAsia" w:hAnsiTheme="minorHAnsi"/>
          <w:noProof/>
        </w:rPr>
      </w:pPr>
      <w:r>
        <w:rPr>
          <w:sz w:val="36"/>
          <w:szCs w:val="36"/>
        </w:rPr>
        <w:fldChar w:fldCharType="begin"/>
      </w:r>
      <w:r w:rsidR="00ED5C79">
        <w:rPr>
          <w:sz w:val="36"/>
          <w:szCs w:val="36"/>
        </w:rPr>
        <w:instrText xml:space="preserve"> TOC \h \z \c "Figure" </w:instrText>
      </w:r>
      <w:r>
        <w:rPr>
          <w:sz w:val="36"/>
          <w:szCs w:val="36"/>
        </w:rPr>
        <w:fldChar w:fldCharType="separate"/>
      </w:r>
      <w:hyperlink w:anchor="_Toc349834136" w:history="1">
        <w:r w:rsidR="00ED5C79" w:rsidRPr="00880F3C">
          <w:rPr>
            <w:rStyle w:val="Hyperlink"/>
            <w:noProof/>
          </w:rPr>
          <w:t>Figure 1: AF/PPCR Districts</w:t>
        </w:r>
        <w:r w:rsidR="00ED5C79">
          <w:rPr>
            <w:noProof/>
            <w:webHidden/>
          </w:rPr>
          <w:tab/>
        </w:r>
        <w:r>
          <w:rPr>
            <w:noProof/>
            <w:webHidden/>
          </w:rPr>
          <w:fldChar w:fldCharType="begin"/>
        </w:r>
        <w:r w:rsidR="00ED5C79">
          <w:rPr>
            <w:noProof/>
            <w:webHidden/>
          </w:rPr>
          <w:instrText xml:space="preserve"> PAGEREF _Toc349834136 \h </w:instrText>
        </w:r>
        <w:r>
          <w:rPr>
            <w:noProof/>
            <w:webHidden/>
          </w:rPr>
        </w:r>
        <w:r>
          <w:rPr>
            <w:noProof/>
            <w:webHidden/>
          </w:rPr>
          <w:fldChar w:fldCharType="separate"/>
        </w:r>
        <w:r w:rsidR="00856491">
          <w:rPr>
            <w:noProof/>
            <w:webHidden/>
          </w:rPr>
          <w:t>3</w:t>
        </w:r>
        <w:r>
          <w:rPr>
            <w:noProof/>
            <w:webHidden/>
          </w:rPr>
          <w:fldChar w:fldCharType="end"/>
        </w:r>
      </w:hyperlink>
    </w:p>
    <w:p w:rsidR="00ED5C79" w:rsidRDefault="00255CBF">
      <w:pPr>
        <w:pStyle w:val="TableofFigures"/>
        <w:tabs>
          <w:tab w:val="right" w:leader="dot" w:pos="9350"/>
        </w:tabs>
        <w:rPr>
          <w:rFonts w:asciiTheme="minorHAnsi" w:eastAsiaTheme="minorEastAsia" w:hAnsiTheme="minorHAnsi"/>
          <w:noProof/>
        </w:rPr>
      </w:pPr>
      <w:hyperlink w:anchor="_Toc349834137" w:history="1">
        <w:r w:rsidR="00ED5C79" w:rsidRPr="00880F3C">
          <w:rPr>
            <w:rStyle w:val="Hyperlink"/>
            <w:noProof/>
          </w:rPr>
          <w:t>Figure 2: Commencement</w:t>
        </w:r>
        <w:r w:rsidR="00ED5C79">
          <w:rPr>
            <w:noProof/>
            <w:webHidden/>
          </w:rPr>
          <w:tab/>
        </w:r>
        <w:r w:rsidR="00D16461">
          <w:rPr>
            <w:noProof/>
            <w:webHidden/>
          </w:rPr>
          <w:fldChar w:fldCharType="begin"/>
        </w:r>
        <w:r w:rsidR="00ED5C79">
          <w:rPr>
            <w:noProof/>
            <w:webHidden/>
          </w:rPr>
          <w:instrText xml:space="preserve"> PAGEREF _Toc349834137 \h </w:instrText>
        </w:r>
        <w:r w:rsidR="00D16461">
          <w:rPr>
            <w:noProof/>
            <w:webHidden/>
          </w:rPr>
        </w:r>
        <w:r w:rsidR="00D16461">
          <w:rPr>
            <w:noProof/>
            <w:webHidden/>
          </w:rPr>
          <w:fldChar w:fldCharType="separate"/>
        </w:r>
        <w:r w:rsidR="00856491">
          <w:rPr>
            <w:noProof/>
            <w:webHidden/>
          </w:rPr>
          <w:t>5</w:t>
        </w:r>
        <w:r w:rsidR="00D16461">
          <w:rPr>
            <w:noProof/>
            <w:webHidden/>
          </w:rPr>
          <w:fldChar w:fldCharType="end"/>
        </w:r>
      </w:hyperlink>
    </w:p>
    <w:p w:rsidR="00ED5C79" w:rsidRDefault="00255CBF">
      <w:pPr>
        <w:pStyle w:val="TableofFigures"/>
        <w:tabs>
          <w:tab w:val="right" w:leader="dot" w:pos="9350"/>
        </w:tabs>
        <w:rPr>
          <w:rFonts w:asciiTheme="minorHAnsi" w:eastAsiaTheme="minorEastAsia" w:hAnsiTheme="minorHAnsi"/>
          <w:noProof/>
        </w:rPr>
      </w:pPr>
      <w:hyperlink w:anchor="_Toc349834138" w:history="1">
        <w:r w:rsidR="00ED5C79" w:rsidRPr="00880F3C">
          <w:rPr>
            <w:rStyle w:val="Hyperlink"/>
            <w:noProof/>
          </w:rPr>
          <w:t>Figure 3: Meeting progress</w:t>
        </w:r>
        <w:r w:rsidR="00ED5C79">
          <w:rPr>
            <w:noProof/>
            <w:webHidden/>
          </w:rPr>
          <w:tab/>
        </w:r>
        <w:r w:rsidR="00D16461">
          <w:rPr>
            <w:noProof/>
            <w:webHidden/>
          </w:rPr>
          <w:fldChar w:fldCharType="begin"/>
        </w:r>
        <w:r w:rsidR="00ED5C79">
          <w:rPr>
            <w:noProof/>
            <w:webHidden/>
          </w:rPr>
          <w:instrText xml:space="preserve"> PAGEREF _Toc349834138 \h </w:instrText>
        </w:r>
        <w:r w:rsidR="00D16461">
          <w:rPr>
            <w:noProof/>
            <w:webHidden/>
          </w:rPr>
        </w:r>
        <w:r w:rsidR="00D16461">
          <w:rPr>
            <w:noProof/>
            <w:webHidden/>
          </w:rPr>
          <w:fldChar w:fldCharType="separate"/>
        </w:r>
        <w:r w:rsidR="00856491">
          <w:rPr>
            <w:noProof/>
            <w:webHidden/>
          </w:rPr>
          <w:t>5</w:t>
        </w:r>
        <w:r w:rsidR="00D16461">
          <w:rPr>
            <w:noProof/>
            <w:webHidden/>
          </w:rPr>
          <w:fldChar w:fldCharType="end"/>
        </w:r>
      </w:hyperlink>
    </w:p>
    <w:p w:rsidR="00ED5C79" w:rsidRDefault="00255CBF">
      <w:pPr>
        <w:pStyle w:val="TableofFigures"/>
        <w:tabs>
          <w:tab w:val="right" w:leader="dot" w:pos="9350"/>
        </w:tabs>
        <w:rPr>
          <w:rFonts w:asciiTheme="minorHAnsi" w:eastAsiaTheme="minorEastAsia" w:hAnsiTheme="minorHAnsi"/>
          <w:noProof/>
        </w:rPr>
      </w:pPr>
      <w:hyperlink w:anchor="_Toc349834139" w:history="1">
        <w:r w:rsidR="00ED5C79" w:rsidRPr="00880F3C">
          <w:rPr>
            <w:rStyle w:val="Hyperlink"/>
            <w:noProof/>
          </w:rPr>
          <w:t>Figure 4: Group Presentations</w:t>
        </w:r>
        <w:r w:rsidR="00ED5C79">
          <w:rPr>
            <w:noProof/>
            <w:webHidden/>
          </w:rPr>
          <w:tab/>
        </w:r>
        <w:r w:rsidR="00D16461">
          <w:rPr>
            <w:noProof/>
            <w:webHidden/>
          </w:rPr>
          <w:fldChar w:fldCharType="begin"/>
        </w:r>
        <w:r w:rsidR="00ED5C79">
          <w:rPr>
            <w:noProof/>
            <w:webHidden/>
          </w:rPr>
          <w:instrText xml:space="preserve"> PAGEREF _Toc349834139 \h </w:instrText>
        </w:r>
        <w:r w:rsidR="00D16461">
          <w:rPr>
            <w:noProof/>
            <w:webHidden/>
          </w:rPr>
        </w:r>
        <w:r w:rsidR="00D16461">
          <w:rPr>
            <w:noProof/>
            <w:webHidden/>
          </w:rPr>
          <w:fldChar w:fldCharType="separate"/>
        </w:r>
        <w:r w:rsidR="00856491">
          <w:rPr>
            <w:noProof/>
            <w:webHidden/>
          </w:rPr>
          <w:t>6</w:t>
        </w:r>
        <w:r w:rsidR="00D16461">
          <w:rPr>
            <w:noProof/>
            <w:webHidden/>
          </w:rPr>
          <w:fldChar w:fldCharType="end"/>
        </w:r>
      </w:hyperlink>
    </w:p>
    <w:p w:rsidR="00ED5C79" w:rsidRPr="00140DEE" w:rsidRDefault="00D16461" w:rsidP="000803D7">
      <w:pPr>
        <w:rPr>
          <w:sz w:val="36"/>
          <w:szCs w:val="36"/>
        </w:rPr>
      </w:pPr>
      <w:r>
        <w:rPr>
          <w:sz w:val="36"/>
          <w:szCs w:val="36"/>
        </w:rPr>
        <w:fldChar w:fldCharType="end"/>
      </w:r>
    </w:p>
    <w:p w:rsidR="0074532C" w:rsidRDefault="0074532C" w:rsidP="0074532C">
      <w:pPr>
        <w:pStyle w:val="Heading1"/>
      </w:pPr>
      <w:bookmarkStart w:id="0" w:name="_Toc355036832"/>
      <w:r>
        <w:lastRenderedPageBreak/>
        <w:t>Introduction</w:t>
      </w:r>
      <w:bookmarkEnd w:id="0"/>
    </w:p>
    <w:p w:rsidR="001976EC" w:rsidRDefault="001976EC" w:rsidP="006A1D08">
      <w:pPr>
        <w:spacing w:after="0"/>
        <w:jc w:val="both"/>
      </w:pPr>
      <w:r>
        <w:t xml:space="preserve">This report identifies and documents mutual agreements reached on institutional arrangements amongst stakeholders and project approach, goals and objectives as well as project activities, as discussed in </w:t>
      </w:r>
      <w:r w:rsidR="00E76A6A">
        <w:t xml:space="preserve">preparation for and at </w:t>
      </w:r>
      <w:r>
        <w:t xml:space="preserve">the Inception Workshop. </w:t>
      </w:r>
    </w:p>
    <w:p w:rsidR="001976EC" w:rsidRDefault="001976EC" w:rsidP="006A1D08">
      <w:pPr>
        <w:spacing w:after="0"/>
        <w:jc w:val="both"/>
      </w:pPr>
    </w:p>
    <w:p w:rsidR="001976EC" w:rsidRDefault="001976EC" w:rsidP="006A1D08">
      <w:pPr>
        <w:spacing w:after="0"/>
        <w:jc w:val="both"/>
      </w:pPr>
      <w:r>
        <w:t>The Inception Workshop was conducted on the 28</w:t>
      </w:r>
      <w:r w:rsidRPr="00A25C51">
        <w:rPr>
          <w:vertAlign w:val="superscript"/>
        </w:rPr>
        <w:t>th</w:t>
      </w:r>
      <w:r>
        <w:t xml:space="preserve"> January 2013 with the aim of gauging stakeholder perspective and input to project components and activities as identified in the Project Document. </w:t>
      </w:r>
    </w:p>
    <w:p w:rsidR="001976EC" w:rsidRDefault="001976EC" w:rsidP="006A1D08">
      <w:pPr>
        <w:spacing w:after="0"/>
        <w:jc w:val="both"/>
      </w:pPr>
    </w:p>
    <w:p w:rsidR="001976EC" w:rsidRPr="004F275D" w:rsidRDefault="001976EC" w:rsidP="006A1D08">
      <w:pPr>
        <w:spacing w:after="0"/>
        <w:jc w:val="both"/>
      </w:pPr>
      <w:r>
        <w:t>The stakeholders invited included the Ministry of Finance (</w:t>
      </w:r>
      <w:proofErr w:type="spellStart"/>
      <w:r>
        <w:t>MoF</w:t>
      </w:r>
      <w:proofErr w:type="spellEnd"/>
      <w:r>
        <w:t xml:space="preserve">), Ministry of Health (MOH), Ministry of Works Transport and Infrastructure (MWTI), Ministry of Women Communities and Social Development (MWCSD), Ministry of Agriculture and Fisheries (MAF), Chamber of Commerce (COC), Samoa Tourism Authority (STA), Samoa Water Authority (SWA), Land Transport Authority (LTA), Electric Power Corporation (EPC), and the Samoa Umbrella for </w:t>
      </w:r>
      <w:proofErr w:type="spellStart"/>
      <w:r>
        <w:t>Non Governmen</w:t>
      </w:r>
      <w:r w:rsidR="00C97FF1">
        <w:t>tal</w:t>
      </w:r>
      <w:proofErr w:type="spellEnd"/>
      <w:r w:rsidR="00C97FF1">
        <w:t xml:space="preserve"> Organizations (SUNGO). See A</w:t>
      </w:r>
      <w:r>
        <w:t xml:space="preserve">nnex </w:t>
      </w:r>
      <w:r w:rsidR="00C97FF1">
        <w:t>2</w:t>
      </w:r>
      <w:r>
        <w:t>.</w:t>
      </w:r>
    </w:p>
    <w:p w:rsidR="00430A74" w:rsidRDefault="00430A74" w:rsidP="00430A74">
      <w:pPr>
        <w:pStyle w:val="Heading2"/>
      </w:pPr>
      <w:bookmarkStart w:id="1" w:name="_Toc355036833"/>
      <w:r>
        <w:t>Background</w:t>
      </w:r>
      <w:bookmarkEnd w:id="1"/>
    </w:p>
    <w:p w:rsidR="001976EC" w:rsidRDefault="001976EC" w:rsidP="006A1D08">
      <w:pPr>
        <w:spacing w:after="0"/>
        <w:jc w:val="both"/>
      </w:pPr>
      <w:r>
        <w:t>The Adaptation Fund project is an initiative by the Government of Samoa through the Ministry of Natural Resources and Environment (MNRE)</w:t>
      </w:r>
      <w:r w:rsidR="00E76A6A">
        <w:t xml:space="preserve"> as executing agency</w:t>
      </w:r>
      <w:r>
        <w:t xml:space="preserve">, in partnership with the United Nations Development </w:t>
      </w:r>
      <w:proofErr w:type="spellStart"/>
      <w:r>
        <w:t>Programme</w:t>
      </w:r>
      <w:proofErr w:type="spellEnd"/>
      <w:r>
        <w:t xml:space="preserve"> (UNDP)</w:t>
      </w:r>
      <w:r w:rsidR="00E76A6A">
        <w:t xml:space="preserve"> as implementing entity</w:t>
      </w:r>
      <w:r>
        <w:t xml:space="preserve">. </w:t>
      </w:r>
    </w:p>
    <w:p w:rsidR="001976EC" w:rsidRDefault="001976EC" w:rsidP="006A1D08">
      <w:pPr>
        <w:spacing w:after="0"/>
        <w:jc w:val="both"/>
      </w:pPr>
      <w:r>
        <w:t>This project is key to implementing the approved Coastal Infrastructure Management (CIM) Plans</w:t>
      </w:r>
      <w:r w:rsidR="00E76A6A">
        <w:t xml:space="preserve"> in a climate resilient way</w:t>
      </w:r>
      <w:r>
        <w:t xml:space="preserve">. </w:t>
      </w:r>
      <w:r w:rsidRPr="00BD3B74">
        <w:t>Coastal management at a nationwide scale is the anticipated result of this program with a strong preference for ‘soft’ adaptation actions.</w:t>
      </w:r>
    </w:p>
    <w:p w:rsidR="001976EC" w:rsidRDefault="001976EC" w:rsidP="006A1D08">
      <w:pPr>
        <w:spacing w:after="0"/>
        <w:jc w:val="both"/>
      </w:pPr>
    </w:p>
    <w:p w:rsidR="001976EC" w:rsidRDefault="001976EC" w:rsidP="006A1D08">
      <w:pPr>
        <w:spacing w:after="0"/>
        <w:jc w:val="both"/>
      </w:pPr>
      <w:r>
        <w:t xml:space="preserve">It is important to note the </w:t>
      </w:r>
      <w:r w:rsidR="00E76A6A">
        <w:t xml:space="preserve">programmatic </w:t>
      </w:r>
      <w:r>
        <w:t xml:space="preserve">linkage this project has with the concurrently planned Coastal Resilience Investment </w:t>
      </w:r>
      <w:proofErr w:type="spellStart"/>
      <w:r>
        <w:t>Programme</w:t>
      </w:r>
      <w:proofErr w:type="spellEnd"/>
      <w:r>
        <w:t xml:space="preserve"> (CRIP) funded through the Pilot </w:t>
      </w:r>
      <w:proofErr w:type="spellStart"/>
      <w:r>
        <w:t>Pro</w:t>
      </w:r>
      <w:r w:rsidR="00E76A6A">
        <w:t>gramme</w:t>
      </w:r>
      <w:proofErr w:type="spellEnd"/>
      <w:r>
        <w:t xml:space="preserve"> for Climate Resilience (PPCR)</w:t>
      </w:r>
      <w:r w:rsidR="00E76A6A">
        <w:t>, funded by the World Bank</w:t>
      </w:r>
      <w:r>
        <w:t>. Both projects share similar objectives.</w:t>
      </w:r>
    </w:p>
    <w:p w:rsidR="001976EC" w:rsidRDefault="001976EC" w:rsidP="006A1D08">
      <w:pPr>
        <w:spacing w:after="0"/>
        <w:jc w:val="both"/>
      </w:pPr>
    </w:p>
    <w:p w:rsidR="001976EC" w:rsidRDefault="001976EC" w:rsidP="006A1D08">
      <w:pPr>
        <w:spacing w:after="0"/>
        <w:jc w:val="both"/>
      </w:pPr>
      <w:r>
        <w:t xml:space="preserve">The 41 district CIM Plans of the country have been divided between the two projects. The identified districts to be covered upon completion of these two </w:t>
      </w:r>
      <w:proofErr w:type="spellStart"/>
      <w:r>
        <w:t>programmes</w:t>
      </w:r>
      <w:proofErr w:type="spellEnd"/>
      <w:r>
        <w:t xml:space="preserve"> are shown in Figure 1.</w:t>
      </w:r>
    </w:p>
    <w:p w:rsidR="001976EC" w:rsidRDefault="001976EC" w:rsidP="001976EC">
      <w:pPr>
        <w:spacing w:after="0"/>
      </w:pPr>
    </w:p>
    <w:p w:rsidR="001976EC" w:rsidRDefault="00AF623A" w:rsidP="001976EC">
      <w:pPr>
        <w:keepNext/>
        <w:spacing w:after="0"/>
      </w:pPr>
      <w:r>
        <w:rPr>
          <w:noProof/>
          <w:lang w:val="en-NZ" w:eastAsia="en-NZ"/>
        </w:rPr>
        <w:lastRenderedPageBreak/>
        <w:drawing>
          <wp:inline distT="0" distB="0" distL="0" distR="0" wp14:anchorId="13B8554D" wp14:editId="21AD2784">
            <wp:extent cx="5943600" cy="4201795"/>
            <wp:effectExtent l="19050" t="0" r="0" b="0"/>
            <wp:docPr id="2" name="Picture 1" descr="AF_PPCR District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_PPCR District Locations.JPG"/>
                    <pic:cNvPicPr/>
                  </pic:nvPicPr>
                  <pic:blipFill>
                    <a:blip r:embed="rId16" cstate="print"/>
                    <a:stretch>
                      <a:fillRect/>
                    </a:stretch>
                  </pic:blipFill>
                  <pic:spPr>
                    <a:xfrm>
                      <a:off x="0" y="0"/>
                      <a:ext cx="5943600" cy="4201795"/>
                    </a:xfrm>
                    <a:prstGeom prst="rect">
                      <a:avLst/>
                    </a:prstGeom>
                  </pic:spPr>
                </pic:pic>
              </a:graphicData>
            </a:graphic>
          </wp:inline>
        </w:drawing>
      </w:r>
    </w:p>
    <w:p w:rsidR="001976EC" w:rsidRPr="001976EC" w:rsidRDefault="001976EC" w:rsidP="001976EC">
      <w:pPr>
        <w:pStyle w:val="Caption"/>
        <w:jc w:val="center"/>
        <w:rPr>
          <w:color w:val="000000" w:themeColor="text1"/>
        </w:rPr>
      </w:pPr>
      <w:bookmarkStart w:id="2" w:name="_Toc349834136"/>
      <w:r w:rsidRPr="001976EC">
        <w:rPr>
          <w:color w:val="000000" w:themeColor="text1"/>
        </w:rPr>
        <w:t xml:space="preserve">Figure </w:t>
      </w:r>
      <w:r w:rsidR="00D16461" w:rsidRPr="001976EC">
        <w:rPr>
          <w:color w:val="000000" w:themeColor="text1"/>
        </w:rPr>
        <w:fldChar w:fldCharType="begin"/>
      </w:r>
      <w:r w:rsidRPr="001976EC">
        <w:rPr>
          <w:color w:val="000000" w:themeColor="text1"/>
        </w:rPr>
        <w:instrText xml:space="preserve"> SEQ Figure \* ARABIC </w:instrText>
      </w:r>
      <w:r w:rsidR="00D16461" w:rsidRPr="001976EC">
        <w:rPr>
          <w:color w:val="000000" w:themeColor="text1"/>
        </w:rPr>
        <w:fldChar w:fldCharType="separate"/>
      </w:r>
      <w:r w:rsidR="00326739">
        <w:rPr>
          <w:noProof/>
          <w:color w:val="000000" w:themeColor="text1"/>
        </w:rPr>
        <w:t>1</w:t>
      </w:r>
      <w:r w:rsidR="00D16461" w:rsidRPr="001976EC">
        <w:rPr>
          <w:color w:val="000000" w:themeColor="text1"/>
        </w:rPr>
        <w:fldChar w:fldCharType="end"/>
      </w:r>
      <w:r>
        <w:rPr>
          <w:color w:val="000000" w:themeColor="text1"/>
        </w:rPr>
        <w:t xml:space="preserve">: </w:t>
      </w:r>
      <w:r w:rsidRPr="00FD2E49">
        <w:rPr>
          <w:noProof/>
          <w:color w:val="000000" w:themeColor="text1"/>
        </w:rPr>
        <w:t>AF/PPCR Districts</w:t>
      </w:r>
      <w:bookmarkEnd w:id="2"/>
    </w:p>
    <w:p w:rsidR="001E68C0" w:rsidRDefault="001E68C0" w:rsidP="004D5059">
      <w:pPr>
        <w:pStyle w:val="Heading2"/>
      </w:pPr>
      <w:bookmarkStart w:id="3" w:name="_Toc355036834"/>
      <w:r>
        <w:t>Objectives</w:t>
      </w:r>
      <w:bookmarkEnd w:id="3"/>
    </w:p>
    <w:p w:rsidR="001976EC" w:rsidRDefault="001976EC" w:rsidP="006A1D08">
      <w:pPr>
        <w:spacing w:after="0"/>
        <w:jc w:val="both"/>
      </w:pPr>
      <w:r>
        <w:t>The primary objectives of this project are as follows;</w:t>
      </w:r>
    </w:p>
    <w:p w:rsidR="001976EC" w:rsidRDefault="001976EC" w:rsidP="006A1D08">
      <w:pPr>
        <w:spacing w:after="0"/>
        <w:jc w:val="both"/>
      </w:pPr>
    </w:p>
    <w:p w:rsidR="001976EC" w:rsidRDefault="001976EC" w:rsidP="006A1D08">
      <w:pPr>
        <w:spacing w:after="0"/>
        <w:ind w:left="1440" w:hanging="1440"/>
        <w:jc w:val="both"/>
      </w:pPr>
      <w:r>
        <w:t>Objective 1:</w:t>
      </w:r>
      <w:r>
        <w:tab/>
        <w:t>Reduce vulnerability to the adverse impacts of climate change, including variability at local and national levels</w:t>
      </w:r>
    </w:p>
    <w:p w:rsidR="001976EC" w:rsidRDefault="001976EC" w:rsidP="006A1D08">
      <w:pPr>
        <w:spacing w:after="0"/>
        <w:ind w:left="1440" w:hanging="1440"/>
        <w:jc w:val="both"/>
      </w:pPr>
    </w:p>
    <w:p w:rsidR="001976EC" w:rsidRDefault="001976EC" w:rsidP="006A1D08">
      <w:pPr>
        <w:spacing w:after="0"/>
        <w:ind w:left="1440" w:hanging="1440"/>
        <w:jc w:val="both"/>
      </w:pPr>
      <w:r>
        <w:t>Objective 2:</w:t>
      </w:r>
      <w:r>
        <w:tab/>
        <w:t>Increase adaptive capacity to respond to the impacts of climate change, including variability at local and national levels</w:t>
      </w:r>
    </w:p>
    <w:p w:rsidR="00747B71" w:rsidRDefault="00CA010D" w:rsidP="004D5059">
      <w:pPr>
        <w:pStyle w:val="Heading1"/>
        <w:spacing w:after="240"/>
      </w:pPr>
      <w:bookmarkStart w:id="4" w:name="_Toc355036835"/>
      <w:r>
        <w:t>Inception phase discussions and activities</w:t>
      </w:r>
      <w:bookmarkEnd w:id="4"/>
    </w:p>
    <w:p w:rsidR="00247AC4" w:rsidRDefault="00247AC4" w:rsidP="006A1D08">
      <w:pPr>
        <w:jc w:val="both"/>
      </w:pPr>
      <w:r>
        <w:t>A Local Project Appraisal Committee (</w:t>
      </w:r>
      <w:r w:rsidRPr="008D07AE">
        <w:t>LPAC</w:t>
      </w:r>
      <w:r>
        <w:t>)</w:t>
      </w:r>
      <w:r w:rsidRPr="008D07AE">
        <w:t xml:space="preserve"> meeting </w:t>
      </w:r>
      <w:r>
        <w:t xml:space="preserve">was held on 18 September 2012 with participation of MNRE, </w:t>
      </w:r>
      <w:proofErr w:type="spellStart"/>
      <w:r>
        <w:t>MoF</w:t>
      </w:r>
      <w:proofErr w:type="spellEnd"/>
      <w:r>
        <w:t xml:space="preserve"> and UNDP, and served as </w:t>
      </w:r>
      <w:r w:rsidR="00C97FF1">
        <w:t xml:space="preserve">an </w:t>
      </w:r>
      <w:r>
        <w:t>overview and discussion of key project components, alignment with PPCR, underlying management arrangements and defining the 2012 Annual Work Plan (See</w:t>
      </w:r>
      <w:r w:rsidR="00AA26B1">
        <w:t xml:space="preserve"> LPAC </w:t>
      </w:r>
      <w:proofErr w:type="spellStart"/>
      <w:r w:rsidR="00AA26B1">
        <w:t>meetingnotes</w:t>
      </w:r>
      <w:proofErr w:type="spellEnd"/>
      <w:r w:rsidR="00AA26B1">
        <w:t xml:space="preserve"> in Annex 1</w:t>
      </w:r>
      <w:r>
        <w:t>)</w:t>
      </w:r>
    </w:p>
    <w:p w:rsidR="00247AC4" w:rsidRDefault="00247AC4" w:rsidP="006A1D08">
      <w:pPr>
        <w:jc w:val="both"/>
      </w:pPr>
      <w:r>
        <w:t>Various exchanges and meetings have taken place b</w:t>
      </w:r>
      <w:r w:rsidR="00C97FF1">
        <w:t xml:space="preserve">etween MNRE, </w:t>
      </w:r>
      <w:proofErr w:type="spellStart"/>
      <w:r w:rsidR="00C97FF1">
        <w:t>MoF</w:t>
      </w:r>
      <w:proofErr w:type="spellEnd"/>
      <w:r>
        <w:t xml:space="preserve"> and World Bank in order to align </w:t>
      </w:r>
      <w:proofErr w:type="spellStart"/>
      <w:r>
        <w:t>programme</w:t>
      </w:r>
      <w:proofErr w:type="spellEnd"/>
      <w:r>
        <w:t xml:space="preserve"> processes and activities with the PPCR. To this effect, deliverables </w:t>
      </w:r>
      <w:r>
        <w:lastRenderedPageBreak/>
        <w:t xml:space="preserve">and context information of the AF-funded </w:t>
      </w:r>
      <w:proofErr w:type="spellStart"/>
      <w:r>
        <w:t>programme</w:t>
      </w:r>
      <w:proofErr w:type="spellEnd"/>
      <w:r>
        <w:t xml:space="preserve"> have been incorporated into a </w:t>
      </w:r>
      <w:proofErr w:type="spellStart"/>
      <w:r>
        <w:t>ToR</w:t>
      </w:r>
      <w:proofErr w:type="spellEnd"/>
      <w:r>
        <w:t xml:space="preserve"> aiming at establishing a project preparation and implementation plan for PPCR. This assignment also aims at establishing a method for the review process of the CIM Plans that can be followed jointly by the AF and PPCR </w:t>
      </w:r>
      <w:proofErr w:type="spellStart"/>
      <w:r>
        <w:t>programmes</w:t>
      </w:r>
      <w:proofErr w:type="spellEnd"/>
      <w:r>
        <w:t xml:space="preserve"> in the respective designated districts of the country.</w:t>
      </w:r>
    </w:p>
    <w:p w:rsidR="00CA010D" w:rsidRDefault="00CA010D" w:rsidP="006A1D08">
      <w:pPr>
        <w:spacing w:after="0"/>
        <w:jc w:val="both"/>
      </w:pPr>
      <w:r>
        <w:t>The establishment of the Project Management Unit under the MNRE</w:t>
      </w:r>
      <w:r w:rsidR="00DB4FE9">
        <w:t xml:space="preserve">’s </w:t>
      </w:r>
      <w:proofErr w:type="gramStart"/>
      <w:r>
        <w:t>P</w:t>
      </w:r>
      <w:r w:rsidR="00DB4FE9">
        <w:t>lanning</w:t>
      </w:r>
      <w:proofErr w:type="gramEnd"/>
      <w:r w:rsidR="00DB4FE9">
        <w:t xml:space="preserve"> and Urban Management </w:t>
      </w:r>
      <w:proofErr w:type="spellStart"/>
      <w:r w:rsidR="00DB4FE9">
        <w:t>Agency</w:t>
      </w:r>
      <w:r w:rsidR="00BD01AB" w:rsidRPr="00BD01AB">
        <w:t>Strategic</w:t>
      </w:r>
      <w:proofErr w:type="spellEnd"/>
      <w:r w:rsidR="00BD01AB" w:rsidRPr="00BD01AB">
        <w:t xml:space="preserve"> Planning </w:t>
      </w:r>
      <w:r w:rsidR="00DB4FE9">
        <w:t>S</w:t>
      </w:r>
      <w:r w:rsidR="00BD01AB" w:rsidRPr="00BD01AB">
        <w:t>ection</w:t>
      </w:r>
      <w:r>
        <w:t xml:space="preserve"> is scheduled to be completed by the end of the </w:t>
      </w:r>
      <w:r w:rsidR="00C97FF1">
        <w:t>second</w:t>
      </w:r>
      <w:r>
        <w:t xml:space="preserve"> quart</w:t>
      </w:r>
      <w:r w:rsidR="00BD3B74">
        <w:t>er</w:t>
      </w:r>
      <w:r w:rsidR="00C97FF1">
        <w:t xml:space="preserve"> of</w:t>
      </w:r>
      <w:r w:rsidR="00BD3B74">
        <w:t xml:space="preserve"> 2013 with the recruitment of</w:t>
      </w:r>
      <w:r>
        <w:t xml:space="preserve"> the </w:t>
      </w:r>
      <w:proofErr w:type="spellStart"/>
      <w:r>
        <w:t>Programme</w:t>
      </w:r>
      <w:proofErr w:type="spellEnd"/>
      <w:r>
        <w:t xml:space="preserve"> Coordi</w:t>
      </w:r>
      <w:r w:rsidR="00BD3B74">
        <w:t xml:space="preserve">nator and </w:t>
      </w:r>
      <w:proofErr w:type="spellStart"/>
      <w:r w:rsidR="00BD3B74">
        <w:t>Programme</w:t>
      </w:r>
      <w:proofErr w:type="spellEnd"/>
      <w:r w:rsidR="00BD3B74">
        <w:t xml:space="preserve"> Assistant (</w:t>
      </w:r>
      <w:r>
        <w:t>currently being advertised).</w:t>
      </w:r>
    </w:p>
    <w:p w:rsidR="00CA010D" w:rsidRDefault="00CA010D" w:rsidP="004D5059">
      <w:pPr>
        <w:pStyle w:val="Heading1"/>
        <w:spacing w:after="240"/>
      </w:pPr>
      <w:bookmarkStart w:id="5" w:name="_Toc355036836"/>
      <w:r>
        <w:t>Changes in project environment</w:t>
      </w:r>
      <w:bookmarkEnd w:id="5"/>
    </w:p>
    <w:p w:rsidR="00CA010D" w:rsidRDefault="00CD4EB0" w:rsidP="006A1D08">
      <w:pPr>
        <w:jc w:val="both"/>
      </w:pPr>
      <w:r>
        <w:t xml:space="preserve">In December 2012 Cyclone Evan hit Samoa, causing an estimated </w:t>
      </w:r>
      <w:r w:rsidR="00FF1C62">
        <w:t xml:space="preserve">value of total damage of </w:t>
      </w:r>
      <w:r w:rsidR="00326739">
        <w:t>ST$</w:t>
      </w:r>
      <w:r w:rsidR="00FF1C62">
        <w:t>480</w:t>
      </w:r>
      <w:r w:rsidR="00BD01AB" w:rsidRPr="00BD01AB">
        <w:t xml:space="preserve">million </w:t>
      </w:r>
      <w:r>
        <w:t>(</w:t>
      </w:r>
      <w:r w:rsidR="00BD01AB" w:rsidRPr="00BD01AB">
        <w:t xml:space="preserve">or </w:t>
      </w:r>
      <w:r w:rsidR="00326739">
        <w:t>USD$</w:t>
      </w:r>
      <w:r w:rsidR="00BD01AB" w:rsidRPr="00BD01AB">
        <w:t>210.7 million</w:t>
      </w:r>
      <w:r>
        <w:t xml:space="preserve">), including coastal assets and environment the AF-funded </w:t>
      </w:r>
      <w:proofErr w:type="spellStart"/>
      <w:r>
        <w:t>programme</w:t>
      </w:r>
      <w:proofErr w:type="spellEnd"/>
      <w:r>
        <w:t xml:space="preserve"> intends to address. The cyclone also interrupted usual government functions and delivery of development </w:t>
      </w:r>
      <w:proofErr w:type="spellStart"/>
      <w:r>
        <w:t>programmes</w:t>
      </w:r>
      <w:proofErr w:type="spellEnd"/>
      <w:r>
        <w:t xml:space="preserve"> and projects in general. The results of the Post-Disaster National Assessment and the Recovery Plan will be fully aligned with the </w:t>
      </w:r>
      <w:proofErr w:type="spellStart"/>
      <w:r>
        <w:t>programme</w:t>
      </w:r>
      <w:proofErr w:type="spellEnd"/>
      <w:r>
        <w:t xml:space="preserve"> implementation process.</w:t>
      </w:r>
    </w:p>
    <w:p w:rsidR="00CA010D" w:rsidRPr="00CA010D" w:rsidRDefault="00CA010D" w:rsidP="004D5059">
      <w:pPr>
        <w:pStyle w:val="Heading1"/>
        <w:spacing w:after="240"/>
      </w:pPr>
      <w:bookmarkStart w:id="6" w:name="_Toc355036837"/>
      <w:r w:rsidRPr="00CA010D">
        <w:t>The Inception Workshop</w:t>
      </w:r>
      <w:bookmarkEnd w:id="6"/>
    </w:p>
    <w:p w:rsidR="004A5364" w:rsidRDefault="00BD3B74" w:rsidP="006A1D08">
      <w:pPr>
        <w:spacing w:after="0"/>
        <w:jc w:val="both"/>
      </w:pPr>
      <w:r>
        <w:t xml:space="preserve">The project proposal was officially approved by the Adaptation Fund in December of 2011 with the agreement </w:t>
      </w:r>
      <w:r w:rsidR="004A5364">
        <w:t xml:space="preserve">between the AF and UNDP being signed in February 2012. The project document which was the main focus of the Inception </w:t>
      </w:r>
      <w:proofErr w:type="gramStart"/>
      <w:r w:rsidR="004A5364">
        <w:t>Workshop,</w:t>
      </w:r>
      <w:proofErr w:type="gramEnd"/>
      <w:r w:rsidR="004A5364">
        <w:t xml:space="preserve"> was officially endorsed and signed between the Government of Samoa and UNDP in November 2012.</w:t>
      </w:r>
    </w:p>
    <w:p w:rsidR="00326739" w:rsidRDefault="00326739" w:rsidP="006A1D08">
      <w:pPr>
        <w:spacing w:after="0"/>
        <w:jc w:val="both"/>
      </w:pPr>
    </w:p>
    <w:p w:rsidR="001976EC" w:rsidRDefault="00CA010D" w:rsidP="006A1D08">
      <w:pPr>
        <w:spacing w:after="0"/>
        <w:jc w:val="both"/>
        <w:rPr>
          <w:rFonts w:cs="Arial"/>
        </w:rPr>
      </w:pPr>
      <w:r>
        <w:t>The</w:t>
      </w:r>
      <w:r w:rsidR="001976EC">
        <w:t xml:space="preserve"> Inception Workshop was conducted on Monday 28</w:t>
      </w:r>
      <w:r w:rsidR="001976EC" w:rsidRPr="001564CE">
        <w:rPr>
          <w:vertAlign w:val="superscript"/>
        </w:rPr>
        <w:t>th</w:t>
      </w:r>
      <w:r w:rsidR="001976EC">
        <w:t xml:space="preserve"> January 2013. The purpose of this workshop was to provide an opportunity to review the approved Project Document and </w:t>
      </w:r>
      <w:r w:rsidR="001976EC">
        <w:rPr>
          <w:rFonts w:cs="Arial"/>
        </w:rPr>
        <w:t>seek stakeholder</w:t>
      </w:r>
      <w:r w:rsidR="001976EC" w:rsidRPr="00351001">
        <w:rPr>
          <w:rFonts w:cs="Arial"/>
        </w:rPr>
        <w:t xml:space="preserve"> contribution to the </w:t>
      </w:r>
      <w:r w:rsidR="001976EC">
        <w:rPr>
          <w:rFonts w:cs="Arial"/>
        </w:rPr>
        <w:t xml:space="preserve">overall approach, components and activities that incorporates any new information. </w:t>
      </w:r>
    </w:p>
    <w:p w:rsidR="001976EC" w:rsidRDefault="001976EC" w:rsidP="001976EC">
      <w:pPr>
        <w:spacing w:after="0"/>
        <w:rPr>
          <w:rFonts w:cs="Arial"/>
        </w:rPr>
      </w:pPr>
    </w:p>
    <w:p w:rsidR="001976EC" w:rsidRDefault="001976EC" w:rsidP="001976EC">
      <w:pPr>
        <w:spacing w:after="0"/>
        <w:rPr>
          <w:rFonts w:cs="Arial"/>
        </w:rPr>
      </w:pPr>
    </w:p>
    <w:p w:rsidR="00ED5C79" w:rsidRDefault="00ED5C79" w:rsidP="00ED5C79">
      <w:pPr>
        <w:keepNext/>
        <w:spacing w:after="0"/>
        <w:jc w:val="center"/>
      </w:pPr>
      <w:r w:rsidRPr="00ED5C79">
        <w:rPr>
          <w:rFonts w:cs="Arial"/>
          <w:noProof/>
          <w:lang w:val="en-NZ" w:eastAsia="en-NZ"/>
        </w:rPr>
        <w:lastRenderedPageBreak/>
        <w:drawing>
          <wp:inline distT="0" distB="0" distL="0" distR="0" wp14:anchorId="450E40BF" wp14:editId="4ED6A6CB">
            <wp:extent cx="3400425" cy="2699880"/>
            <wp:effectExtent l="19050" t="0" r="9525" b="0"/>
            <wp:docPr id="12" name="Picture 2" descr="E:\Inception Workshop - pictures\DSCF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ception Workshop - pictures\DSCF1876.jpg"/>
                    <pic:cNvPicPr>
                      <a:picLocks noChangeAspect="1" noChangeArrowheads="1"/>
                    </pic:cNvPicPr>
                  </pic:nvPicPr>
                  <pic:blipFill>
                    <a:blip r:embed="rId17" cstate="print">
                      <a:lum bright="10000"/>
                    </a:blip>
                    <a:srcRect/>
                    <a:stretch>
                      <a:fillRect/>
                    </a:stretch>
                  </pic:blipFill>
                  <pic:spPr bwMode="auto">
                    <a:xfrm>
                      <a:off x="0" y="0"/>
                      <a:ext cx="3401276" cy="2700556"/>
                    </a:xfrm>
                    <a:prstGeom prst="rect">
                      <a:avLst/>
                    </a:prstGeom>
                    <a:noFill/>
                    <a:ln w="9525">
                      <a:noFill/>
                      <a:miter lim="800000"/>
                      <a:headEnd/>
                      <a:tailEnd/>
                    </a:ln>
                  </pic:spPr>
                </pic:pic>
              </a:graphicData>
            </a:graphic>
          </wp:inline>
        </w:drawing>
      </w:r>
    </w:p>
    <w:p w:rsidR="00ED5C79" w:rsidRPr="00ED5C79" w:rsidRDefault="00ED5C79" w:rsidP="00ED5C79">
      <w:pPr>
        <w:pStyle w:val="Caption"/>
        <w:jc w:val="center"/>
        <w:rPr>
          <w:rFonts w:cs="Arial"/>
          <w:color w:val="000000" w:themeColor="text1"/>
        </w:rPr>
      </w:pPr>
      <w:bookmarkStart w:id="7" w:name="_Toc349834137"/>
      <w:r w:rsidRPr="00ED5C79">
        <w:rPr>
          <w:color w:val="000000" w:themeColor="text1"/>
        </w:rPr>
        <w:t xml:space="preserve">Figure </w:t>
      </w:r>
      <w:r w:rsidR="00D16461" w:rsidRPr="00ED5C79">
        <w:rPr>
          <w:color w:val="000000" w:themeColor="text1"/>
        </w:rPr>
        <w:fldChar w:fldCharType="begin"/>
      </w:r>
      <w:r w:rsidRPr="00ED5C79">
        <w:rPr>
          <w:color w:val="000000" w:themeColor="text1"/>
        </w:rPr>
        <w:instrText xml:space="preserve"> SEQ Figure \* ARABIC </w:instrText>
      </w:r>
      <w:r w:rsidR="00D16461" w:rsidRPr="00ED5C79">
        <w:rPr>
          <w:color w:val="000000" w:themeColor="text1"/>
        </w:rPr>
        <w:fldChar w:fldCharType="separate"/>
      </w:r>
      <w:r w:rsidR="00326739">
        <w:rPr>
          <w:noProof/>
          <w:color w:val="000000" w:themeColor="text1"/>
        </w:rPr>
        <w:t>2</w:t>
      </w:r>
      <w:r w:rsidR="00D16461" w:rsidRPr="00ED5C79">
        <w:rPr>
          <w:color w:val="000000" w:themeColor="text1"/>
        </w:rPr>
        <w:fldChar w:fldCharType="end"/>
      </w:r>
      <w:r w:rsidRPr="00ED5C79">
        <w:rPr>
          <w:color w:val="000000" w:themeColor="text1"/>
        </w:rPr>
        <w:t>: Commencement</w:t>
      </w:r>
      <w:bookmarkEnd w:id="7"/>
    </w:p>
    <w:p w:rsidR="00ED5C79" w:rsidRDefault="00ED5C79" w:rsidP="001976EC">
      <w:pPr>
        <w:spacing w:after="0"/>
        <w:rPr>
          <w:rFonts w:cs="Arial"/>
        </w:rPr>
      </w:pPr>
    </w:p>
    <w:p w:rsidR="0063009B" w:rsidRDefault="0063009B" w:rsidP="006A1D08">
      <w:pPr>
        <w:jc w:val="both"/>
        <w:rPr>
          <w:rFonts w:cs="Arial"/>
          <w:bCs/>
        </w:rPr>
      </w:pPr>
      <w:r>
        <w:rPr>
          <w:rFonts w:cs="Arial"/>
          <w:bCs/>
        </w:rPr>
        <w:t xml:space="preserve">The Inception Workshop started with welcome remarks delivered by </w:t>
      </w:r>
      <w:r w:rsidR="00DB4FE9">
        <w:rPr>
          <w:rFonts w:cs="Arial"/>
          <w:bCs/>
        </w:rPr>
        <w:t xml:space="preserve">the </w:t>
      </w:r>
      <w:r>
        <w:rPr>
          <w:rFonts w:cs="Arial"/>
          <w:bCs/>
        </w:rPr>
        <w:t>A</w:t>
      </w:r>
      <w:r w:rsidR="00DB4FE9">
        <w:rPr>
          <w:rFonts w:cs="Arial"/>
          <w:bCs/>
        </w:rPr>
        <w:t xml:space="preserve">ssistant </w:t>
      </w:r>
      <w:r>
        <w:rPr>
          <w:rFonts w:cs="Arial"/>
          <w:bCs/>
        </w:rPr>
        <w:t>C</w:t>
      </w:r>
      <w:r w:rsidR="00DB4FE9">
        <w:rPr>
          <w:rFonts w:cs="Arial"/>
          <w:bCs/>
        </w:rPr>
        <w:t xml:space="preserve">hief </w:t>
      </w:r>
      <w:r>
        <w:rPr>
          <w:rFonts w:cs="Arial"/>
          <w:bCs/>
        </w:rPr>
        <w:t>E</w:t>
      </w:r>
      <w:r w:rsidR="00DB4FE9">
        <w:rPr>
          <w:rFonts w:cs="Arial"/>
          <w:bCs/>
        </w:rPr>
        <w:t xml:space="preserve">xecutive </w:t>
      </w:r>
      <w:r>
        <w:rPr>
          <w:rFonts w:cs="Arial"/>
          <w:bCs/>
        </w:rPr>
        <w:t>O</w:t>
      </w:r>
      <w:r w:rsidR="00DB4FE9">
        <w:rPr>
          <w:rFonts w:cs="Arial"/>
          <w:bCs/>
        </w:rPr>
        <w:t xml:space="preserve">fficer </w:t>
      </w:r>
      <w:r w:rsidR="00326739">
        <w:rPr>
          <w:rFonts w:cs="Arial"/>
          <w:bCs/>
        </w:rPr>
        <w:t xml:space="preserve">(ACEO) </w:t>
      </w:r>
      <w:r w:rsidR="00DB4FE9">
        <w:rPr>
          <w:rFonts w:cs="Arial"/>
          <w:bCs/>
        </w:rPr>
        <w:t xml:space="preserve">of </w:t>
      </w:r>
      <w:r>
        <w:rPr>
          <w:rFonts w:cs="Arial"/>
          <w:bCs/>
        </w:rPr>
        <w:t>PUMA on behalf of the CEO and Minister.</w:t>
      </w:r>
    </w:p>
    <w:p w:rsidR="0063009B" w:rsidRDefault="0063009B" w:rsidP="006A1D08">
      <w:pPr>
        <w:jc w:val="both"/>
        <w:rPr>
          <w:rFonts w:cs="Arial"/>
          <w:bCs/>
        </w:rPr>
      </w:pPr>
      <w:r>
        <w:rPr>
          <w:rFonts w:cs="Arial"/>
          <w:bCs/>
        </w:rPr>
        <w:t>A presentation on the overview of the project was delivered by Marta Moneo (UNDP) and ACEO-PUMA.</w:t>
      </w:r>
    </w:p>
    <w:p w:rsidR="00326739" w:rsidRDefault="001976EC" w:rsidP="006A1D08">
      <w:pPr>
        <w:spacing w:after="0"/>
        <w:jc w:val="both"/>
        <w:rPr>
          <w:rFonts w:cs="Arial"/>
        </w:rPr>
      </w:pPr>
      <w:r>
        <w:rPr>
          <w:rFonts w:cs="Arial"/>
        </w:rPr>
        <w:t xml:space="preserve">The discussions and suggestions put forward will be assessed and relevant matters incorporated into the Project Document. </w:t>
      </w:r>
    </w:p>
    <w:p w:rsidR="00326739" w:rsidRDefault="00326739" w:rsidP="006A1D08">
      <w:pPr>
        <w:spacing w:after="0"/>
        <w:jc w:val="both"/>
        <w:rPr>
          <w:rFonts w:cs="Arial"/>
        </w:rPr>
      </w:pPr>
    </w:p>
    <w:p w:rsidR="001976EC" w:rsidRDefault="00326739" w:rsidP="00326739">
      <w:pPr>
        <w:spacing w:after="0"/>
        <w:jc w:val="both"/>
        <w:rPr>
          <w:rFonts w:cs="Arial"/>
        </w:rPr>
      </w:pPr>
      <w:r>
        <w:rPr>
          <w:rFonts w:cs="Arial"/>
        </w:rPr>
        <w:t>As a result of the inception phase a Ministerial briefing will also be programmed for the S</w:t>
      </w:r>
      <w:r w:rsidR="004A5364" w:rsidRPr="00DB4FE9">
        <w:rPr>
          <w:rFonts w:cs="Arial"/>
        </w:rPr>
        <w:t xml:space="preserve">econd </w:t>
      </w:r>
      <w:r>
        <w:rPr>
          <w:rFonts w:cs="Arial"/>
        </w:rPr>
        <w:t>Q</w:t>
      </w:r>
      <w:r w:rsidR="004A5364" w:rsidRPr="00DB4FE9">
        <w:rPr>
          <w:rFonts w:cs="Arial"/>
        </w:rPr>
        <w:t xml:space="preserve">uarter of the project </w:t>
      </w:r>
      <w:proofErr w:type="spellStart"/>
      <w:r>
        <w:rPr>
          <w:rFonts w:cs="Arial"/>
        </w:rPr>
        <w:t>W</w:t>
      </w:r>
      <w:r w:rsidR="004A5364" w:rsidRPr="00DB4FE9">
        <w:rPr>
          <w:rFonts w:cs="Arial"/>
        </w:rPr>
        <w:t>orkplan</w:t>
      </w:r>
      <w:proofErr w:type="spellEnd"/>
      <w:r>
        <w:rPr>
          <w:rFonts w:cs="Arial"/>
        </w:rPr>
        <w:t xml:space="preserve"> to demonstrate the high level commitment by MNRE</w:t>
      </w:r>
      <w:r w:rsidR="00ED5C79" w:rsidRPr="00DB4FE9">
        <w:rPr>
          <w:rFonts w:cs="Arial"/>
        </w:rPr>
        <w:t>.</w:t>
      </w:r>
    </w:p>
    <w:p w:rsidR="00ED5C79" w:rsidRDefault="00ED5C79" w:rsidP="001976EC">
      <w:pPr>
        <w:spacing w:after="0"/>
        <w:rPr>
          <w:rFonts w:cs="Arial"/>
        </w:rPr>
      </w:pPr>
    </w:p>
    <w:p w:rsidR="00ED5C79" w:rsidRDefault="00ED5C79" w:rsidP="00ED5C79">
      <w:pPr>
        <w:keepNext/>
        <w:spacing w:after="0"/>
        <w:jc w:val="center"/>
      </w:pPr>
      <w:r w:rsidRPr="00ED5C79">
        <w:rPr>
          <w:rFonts w:cs="Arial"/>
          <w:noProof/>
          <w:lang w:val="en-NZ" w:eastAsia="en-NZ"/>
        </w:rPr>
        <w:drawing>
          <wp:inline distT="0" distB="0" distL="0" distR="0" wp14:anchorId="1BC9978F" wp14:editId="1FC80C50">
            <wp:extent cx="3324225" cy="2623116"/>
            <wp:effectExtent l="19050" t="0" r="9525" b="0"/>
            <wp:docPr id="13" name="Picture 11" descr="C:\Documents and Settings\Pauline Pogi\Local Settings\Temporary Internet Files\Content.Word\DSCF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auline Pogi\Local Settings\Temporary Internet Files\Content.Word\DSCF1907.jpg"/>
                    <pic:cNvPicPr>
                      <a:picLocks noChangeAspect="1" noChangeArrowheads="1"/>
                    </pic:cNvPicPr>
                  </pic:nvPicPr>
                  <pic:blipFill>
                    <a:blip r:embed="rId18" cstate="print">
                      <a:lum bright="10000"/>
                    </a:blip>
                    <a:srcRect/>
                    <a:stretch>
                      <a:fillRect/>
                    </a:stretch>
                  </pic:blipFill>
                  <pic:spPr bwMode="auto">
                    <a:xfrm>
                      <a:off x="0" y="0"/>
                      <a:ext cx="3327111" cy="2625393"/>
                    </a:xfrm>
                    <a:prstGeom prst="rect">
                      <a:avLst/>
                    </a:prstGeom>
                    <a:noFill/>
                    <a:ln w="9525">
                      <a:noFill/>
                      <a:miter lim="800000"/>
                      <a:headEnd/>
                      <a:tailEnd/>
                    </a:ln>
                  </pic:spPr>
                </pic:pic>
              </a:graphicData>
            </a:graphic>
          </wp:inline>
        </w:drawing>
      </w:r>
    </w:p>
    <w:p w:rsidR="00ED5C79" w:rsidRPr="00ED5C79" w:rsidRDefault="00ED5C79" w:rsidP="00ED5C79">
      <w:pPr>
        <w:pStyle w:val="Caption"/>
        <w:jc w:val="center"/>
        <w:rPr>
          <w:rFonts w:cs="Arial"/>
          <w:color w:val="000000" w:themeColor="text1"/>
        </w:rPr>
      </w:pPr>
      <w:bookmarkStart w:id="8" w:name="_Toc349834138"/>
      <w:r w:rsidRPr="00ED5C79">
        <w:rPr>
          <w:color w:val="000000" w:themeColor="text1"/>
        </w:rPr>
        <w:t xml:space="preserve">Figure </w:t>
      </w:r>
      <w:r w:rsidR="00D16461" w:rsidRPr="00ED5C79">
        <w:rPr>
          <w:color w:val="000000" w:themeColor="text1"/>
        </w:rPr>
        <w:fldChar w:fldCharType="begin"/>
      </w:r>
      <w:r w:rsidRPr="00ED5C79">
        <w:rPr>
          <w:color w:val="000000" w:themeColor="text1"/>
        </w:rPr>
        <w:instrText xml:space="preserve"> SEQ Figure \* ARABIC </w:instrText>
      </w:r>
      <w:r w:rsidR="00D16461" w:rsidRPr="00ED5C79">
        <w:rPr>
          <w:color w:val="000000" w:themeColor="text1"/>
        </w:rPr>
        <w:fldChar w:fldCharType="separate"/>
      </w:r>
      <w:r w:rsidR="00326739">
        <w:rPr>
          <w:noProof/>
          <w:color w:val="000000" w:themeColor="text1"/>
        </w:rPr>
        <w:t>3</w:t>
      </w:r>
      <w:r w:rsidR="00D16461" w:rsidRPr="00ED5C79">
        <w:rPr>
          <w:color w:val="000000" w:themeColor="text1"/>
        </w:rPr>
        <w:fldChar w:fldCharType="end"/>
      </w:r>
      <w:r w:rsidRPr="00ED5C79">
        <w:rPr>
          <w:color w:val="000000" w:themeColor="text1"/>
        </w:rPr>
        <w:t>: Meeting progress</w:t>
      </w:r>
      <w:bookmarkEnd w:id="8"/>
    </w:p>
    <w:p w:rsidR="001976EC" w:rsidRDefault="001976EC" w:rsidP="001976EC">
      <w:pPr>
        <w:spacing w:after="0"/>
        <w:rPr>
          <w:rFonts w:cs="Arial"/>
        </w:rPr>
      </w:pPr>
    </w:p>
    <w:p w:rsidR="001976EC" w:rsidRDefault="001976EC" w:rsidP="006A1D08">
      <w:pPr>
        <w:spacing w:after="0"/>
        <w:jc w:val="both"/>
        <w:rPr>
          <w:rFonts w:cs="Arial"/>
        </w:rPr>
      </w:pPr>
      <w:r>
        <w:rPr>
          <w:rFonts w:cs="Arial"/>
        </w:rPr>
        <w:t xml:space="preserve">The matters raised are highlighted under </w:t>
      </w:r>
      <w:r w:rsidR="00FF1C62">
        <w:rPr>
          <w:rFonts w:cs="Arial"/>
        </w:rPr>
        <w:t>Section 5 of this report.</w:t>
      </w:r>
    </w:p>
    <w:p w:rsidR="00836419" w:rsidRDefault="00836419" w:rsidP="006A1D08">
      <w:pPr>
        <w:spacing w:after="0"/>
        <w:jc w:val="both"/>
      </w:pPr>
    </w:p>
    <w:p w:rsidR="00ED5C79" w:rsidRDefault="00ED5C79" w:rsidP="00836419">
      <w:pPr>
        <w:spacing w:after="0"/>
      </w:pPr>
    </w:p>
    <w:p w:rsidR="00ED5C79" w:rsidRDefault="00ED5C79" w:rsidP="00ED5C79">
      <w:pPr>
        <w:keepNext/>
        <w:spacing w:after="0"/>
        <w:jc w:val="center"/>
      </w:pPr>
      <w:r w:rsidRPr="00ED5C79">
        <w:rPr>
          <w:noProof/>
          <w:lang w:val="en-NZ" w:eastAsia="en-NZ"/>
        </w:rPr>
        <w:drawing>
          <wp:inline distT="0" distB="0" distL="0" distR="0" wp14:anchorId="588D17DA" wp14:editId="37D8E847">
            <wp:extent cx="3658926" cy="2905125"/>
            <wp:effectExtent l="19050" t="0" r="0" b="0"/>
            <wp:docPr id="14" name="Picture 1" descr="E:\Inception Workshop - pictures\DSCF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ception Workshop - pictures\DSCF1879.jpg"/>
                    <pic:cNvPicPr>
                      <a:picLocks noChangeAspect="1" noChangeArrowheads="1"/>
                    </pic:cNvPicPr>
                  </pic:nvPicPr>
                  <pic:blipFill>
                    <a:blip r:embed="rId19" cstate="print">
                      <a:lum bright="10000"/>
                    </a:blip>
                    <a:srcRect/>
                    <a:stretch>
                      <a:fillRect/>
                    </a:stretch>
                  </pic:blipFill>
                  <pic:spPr bwMode="auto">
                    <a:xfrm>
                      <a:off x="0" y="0"/>
                      <a:ext cx="3663901" cy="2909075"/>
                    </a:xfrm>
                    <a:prstGeom prst="rect">
                      <a:avLst/>
                    </a:prstGeom>
                    <a:noFill/>
                    <a:ln w="9525">
                      <a:noFill/>
                      <a:miter lim="800000"/>
                      <a:headEnd/>
                      <a:tailEnd/>
                    </a:ln>
                  </pic:spPr>
                </pic:pic>
              </a:graphicData>
            </a:graphic>
          </wp:inline>
        </w:drawing>
      </w:r>
    </w:p>
    <w:p w:rsidR="00ED5C79" w:rsidRPr="00ED5C79" w:rsidRDefault="00ED5C79" w:rsidP="00ED5C79">
      <w:pPr>
        <w:pStyle w:val="Caption"/>
        <w:jc w:val="center"/>
        <w:rPr>
          <w:color w:val="000000" w:themeColor="text1"/>
        </w:rPr>
      </w:pPr>
      <w:bookmarkStart w:id="9" w:name="_Toc349834139"/>
      <w:r w:rsidRPr="00ED5C79">
        <w:rPr>
          <w:color w:val="000000" w:themeColor="text1"/>
        </w:rPr>
        <w:t xml:space="preserve">Figure </w:t>
      </w:r>
      <w:r w:rsidR="00D16461" w:rsidRPr="00ED5C79">
        <w:rPr>
          <w:color w:val="000000" w:themeColor="text1"/>
        </w:rPr>
        <w:fldChar w:fldCharType="begin"/>
      </w:r>
      <w:r w:rsidRPr="00ED5C79">
        <w:rPr>
          <w:color w:val="000000" w:themeColor="text1"/>
        </w:rPr>
        <w:instrText xml:space="preserve"> SEQ Figure \* ARABIC </w:instrText>
      </w:r>
      <w:r w:rsidR="00D16461" w:rsidRPr="00ED5C79">
        <w:rPr>
          <w:color w:val="000000" w:themeColor="text1"/>
        </w:rPr>
        <w:fldChar w:fldCharType="separate"/>
      </w:r>
      <w:r w:rsidR="00326739">
        <w:rPr>
          <w:noProof/>
          <w:color w:val="000000" w:themeColor="text1"/>
        </w:rPr>
        <w:t>4</w:t>
      </w:r>
      <w:r w:rsidR="00D16461" w:rsidRPr="00ED5C79">
        <w:rPr>
          <w:color w:val="000000" w:themeColor="text1"/>
        </w:rPr>
        <w:fldChar w:fldCharType="end"/>
      </w:r>
      <w:r>
        <w:rPr>
          <w:color w:val="000000" w:themeColor="text1"/>
        </w:rPr>
        <w:t>: Group Presentations</w:t>
      </w:r>
      <w:bookmarkEnd w:id="9"/>
    </w:p>
    <w:p w:rsidR="00E87432" w:rsidRDefault="00836419" w:rsidP="00FF1C62">
      <w:pPr>
        <w:pStyle w:val="Heading2"/>
      </w:pPr>
      <w:bookmarkStart w:id="10" w:name="_Toc349747413"/>
      <w:bookmarkStart w:id="11" w:name="_Toc355036838"/>
      <w:r>
        <w:t xml:space="preserve">Project </w:t>
      </w:r>
      <w:r w:rsidRPr="00836419">
        <w:t>Linkages</w:t>
      </w:r>
      <w:bookmarkEnd w:id="10"/>
      <w:bookmarkEnd w:id="11"/>
      <w:r>
        <w:tab/>
      </w:r>
    </w:p>
    <w:p w:rsidR="00836419" w:rsidRDefault="00836419" w:rsidP="006A1D08">
      <w:pPr>
        <w:spacing w:after="0"/>
        <w:jc w:val="both"/>
      </w:pPr>
      <w:r>
        <w:t xml:space="preserve">One of the key concerns raised during the Inception Workshop takes into account the alignment of the project activities for the AF </w:t>
      </w:r>
      <w:proofErr w:type="spellStart"/>
      <w:r>
        <w:t>programme</w:t>
      </w:r>
      <w:proofErr w:type="spellEnd"/>
      <w:r>
        <w:t xml:space="preserve"> with that of the PPCR. The concern lies with the approach taken by two different projects in trying to achieve similar objectives. However, the project team firmly reassured the participating group that the TOR’s for all contracted specialists in both projects will be carefully designed to reflect similar activities and scope of works for the two projects. In addition, the participation and support from </w:t>
      </w:r>
      <w:proofErr w:type="spellStart"/>
      <w:r>
        <w:t>MoF</w:t>
      </w:r>
      <w:proofErr w:type="spellEnd"/>
      <w:r>
        <w:t xml:space="preserve"> with regards to the alignment of the AF with the PPCR project has been an important aspect of the Inception Phase of the project. </w:t>
      </w:r>
    </w:p>
    <w:p w:rsidR="00836419" w:rsidRDefault="00836419" w:rsidP="006A1D08">
      <w:pPr>
        <w:spacing w:after="0"/>
        <w:jc w:val="both"/>
      </w:pPr>
    </w:p>
    <w:p w:rsidR="00836419" w:rsidRDefault="00836419" w:rsidP="006A1D08">
      <w:pPr>
        <w:spacing w:after="0"/>
        <w:jc w:val="both"/>
      </w:pPr>
      <w:r>
        <w:t xml:space="preserve">Another identified key issue looks at the coordination of all implementing partners to ensure an efficient and coordinated approach during project implementation. It was recommended that a Memorandum of Understanding (MOU) be drafted for each of the </w:t>
      </w:r>
      <w:r w:rsidR="0021575F">
        <w:t xml:space="preserve">partner </w:t>
      </w:r>
      <w:r>
        <w:t xml:space="preserve">agencies to avoid duplication of works and inefficient use of </w:t>
      </w:r>
      <w:proofErr w:type="spellStart"/>
      <w:r>
        <w:t>resources.</w:t>
      </w:r>
      <w:r w:rsidR="00B04A7D">
        <w:t>In</w:t>
      </w:r>
      <w:proofErr w:type="spellEnd"/>
      <w:r w:rsidR="00B04A7D">
        <w:t xml:space="preserve"> this regard, t</w:t>
      </w:r>
      <w:r w:rsidR="0021575F">
        <w:t>here wil</w:t>
      </w:r>
      <w:r w:rsidR="00B04A7D">
        <w:t>l be a joint Project M</w:t>
      </w:r>
      <w:r w:rsidR="0021575F">
        <w:t>anagement Unit set up for AF and PPCR under the PUMA Strategic Planning Section.</w:t>
      </w:r>
    </w:p>
    <w:p w:rsidR="00836419" w:rsidRDefault="00836419" w:rsidP="006A1D08">
      <w:pPr>
        <w:spacing w:after="0"/>
        <w:jc w:val="both"/>
      </w:pPr>
    </w:p>
    <w:p w:rsidR="00836419" w:rsidRDefault="00836419" w:rsidP="006A1D08">
      <w:pPr>
        <w:spacing w:after="0"/>
        <w:jc w:val="both"/>
      </w:pPr>
      <w:r>
        <w:t xml:space="preserve">With respect to the approach taken by the project, it was recommended that a sector-wide approach be adopted. As recommended by Cabinet, this approach has been taken by most projects to ensure all relevant corporations, agencies, Ministries and organizations are taken account of. </w:t>
      </w:r>
    </w:p>
    <w:p w:rsidR="00FF1C62" w:rsidRPr="00FF1C62" w:rsidRDefault="00836419" w:rsidP="00FF1C62">
      <w:pPr>
        <w:pStyle w:val="Heading2"/>
      </w:pPr>
      <w:bookmarkStart w:id="12" w:name="_Toc349747414"/>
      <w:bookmarkStart w:id="13" w:name="_Toc355036839"/>
      <w:proofErr w:type="spellStart"/>
      <w:r w:rsidRPr="00770A5C">
        <w:lastRenderedPageBreak/>
        <w:t>Workplan</w:t>
      </w:r>
      <w:proofErr w:type="spellEnd"/>
      <w:r w:rsidRPr="00770A5C">
        <w:t xml:space="preserve"> for </w:t>
      </w:r>
      <w:bookmarkEnd w:id="12"/>
      <w:r w:rsidR="004A35CB">
        <w:t>2013</w:t>
      </w:r>
      <w:bookmarkEnd w:id="13"/>
    </w:p>
    <w:p w:rsidR="00836419" w:rsidRDefault="00836419" w:rsidP="006A1D08">
      <w:pPr>
        <w:tabs>
          <w:tab w:val="left" w:pos="6945"/>
        </w:tabs>
        <w:spacing w:after="0"/>
        <w:jc w:val="both"/>
      </w:pPr>
      <w:r>
        <w:t>Key project activities</w:t>
      </w:r>
      <w:r w:rsidR="004A5364">
        <w:t xml:space="preserve"> that have been identified for the first few months of the project</w:t>
      </w:r>
      <w:r>
        <w:t xml:space="preserve"> include the procurement of the Project Management Unit who will be tasked with project activity administration and coordination. </w:t>
      </w:r>
      <w:r w:rsidR="00A16679">
        <w:t>However, due to the events of C</w:t>
      </w:r>
      <w:r w:rsidR="004A5364">
        <w:t xml:space="preserve">yclone Evan some major delays have been </w:t>
      </w:r>
      <w:r w:rsidR="00A16679">
        <w:t xml:space="preserve">consequently adopted with these identified activities being pushed back. </w:t>
      </w:r>
      <w:r>
        <w:t xml:space="preserve">Other activities to be implemented during </w:t>
      </w:r>
      <w:r w:rsidR="004A35CB">
        <w:t>2013</w:t>
      </w:r>
      <w:r>
        <w:t xml:space="preserve"> have been identified and </w:t>
      </w:r>
      <w:r w:rsidR="00ED5C79">
        <w:t>itemized</w:t>
      </w:r>
      <w:r>
        <w:t xml:space="preserve"> in the </w:t>
      </w:r>
      <w:r w:rsidR="00B04A7D">
        <w:t>annual</w:t>
      </w:r>
      <w:r>
        <w:t xml:space="preserve"> </w:t>
      </w:r>
      <w:proofErr w:type="spellStart"/>
      <w:r>
        <w:t>workplan</w:t>
      </w:r>
      <w:proofErr w:type="spellEnd"/>
      <w:r>
        <w:t xml:space="preserve"> </w:t>
      </w:r>
      <w:r w:rsidR="00B04A7D">
        <w:t>for 2013</w:t>
      </w:r>
      <w:r>
        <w:t xml:space="preserve">as shown in </w:t>
      </w:r>
      <w:r w:rsidRPr="00B04A7D">
        <w:t>Annex</w:t>
      </w:r>
      <w:r w:rsidR="00B04A7D">
        <w:t xml:space="preserve"> 3</w:t>
      </w:r>
      <w:r>
        <w:t xml:space="preserve">. </w:t>
      </w:r>
    </w:p>
    <w:p w:rsidR="00836419" w:rsidRPr="00770A5C" w:rsidRDefault="0063009B" w:rsidP="00836419">
      <w:pPr>
        <w:pStyle w:val="Heading1"/>
      </w:pPr>
      <w:bookmarkStart w:id="14" w:name="_Toc349747415"/>
      <w:bookmarkStart w:id="15" w:name="_Toc355036840"/>
      <w:proofErr w:type="spellStart"/>
      <w:r>
        <w:t>StrategicResult</w:t>
      </w:r>
      <w:r w:rsidR="00836419" w:rsidRPr="00770A5C">
        <w:t>Framework</w:t>
      </w:r>
      <w:bookmarkEnd w:id="14"/>
      <w:bookmarkEnd w:id="15"/>
      <w:proofErr w:type="spellEnd"/>
    </w:p>
    <w:p w:rsidR="00AF623A" w:rsidRDefault="00AF623A" w:rsidP="006A1D08">
      <w:pPr>
        <w:spacing w:after="0"/>
        <w:jc w:val="both"/>
      </w:pPr>
      <w:r>
        <w:t>The majority of the stakeholder comment and feedback focused on the implementation approach and the identified activities.</w:t>
      </w:r>
      <w:r w:rsidDel="00AF623A">
        <w:t xml:space="preserve"> </w:t>
      </w:r>
    </w:p>
    <w:p w:rsidR="00AF623A" w:rsidRDefault="00AF623A" w:rsidP="006A1D08">
      <w:pPr>
        <w:spacing w:after="0"/>
        <w:jc w:val="both"/>
      </w:pPr>
    </w:p>
    <w:p w:rsidR="00AF623A" w:rsidRDefault="00AF623A" w:rsidP="00AF623A">
      <w:pPr>
        <w:spacing w:after="0"/>
        <w:jc w:val="both"/>
      </w:pPr>
      <w:r>
        <w:t xml:space="preserve">The discussions also targeted the similarities between the AF </w:t>
      </w:r>
      <w:proofErr w:type="spellStart"/>
      <w:r>
        <w:t>programme</w:t>
      </w:r>
      <w:proofErr w:type="spellEnd"/>
      <w:r>
        <w:t xml:space="preserve"> and the </w:t>
      </w:r>
      <w:r w:rsidRPr="009B29B8">
        <w:t>PPCR</w:t>
      </w:r>
      <w:r>
        <w:t xml:space="preserve"> projects and the potential for harmonization where appropriate. </w:t>
      </w:r>
    </w:p>
    <w:p w:rsidR="00AF623A" w:rsidRDefault="00AF623A" w:rsidP="006A1D08">
      <w:pPr>
        <w:spacing w:after="0"/>
        <w:jc w:val="both"/>
      </w:pPr>
    </w:p>
    <w:p w:rsidR="0063009B" w:rsidRDefault="0063009B" w:rsidP="006A1D08">
      <w:pPr>
        <w:jc w:val="both"/>
        <w:rPr>
          <w:rFonts w:cs="Arial"/>
          <w:bCs/>
        </w:rPr>
      </w:pPr>
      <w:r>
        <w:rPr>
          <w:rFonts w:cs="Arial"/>
          <w:bCs/>
        </w:rPr>
        <w:t>The comments given for each of the three outputs are summarized below.</w:t>
      </w:r>
    </w:p>
    <w:p w:rsidR="0063009B" w:rsidRPr="00922AF3" w:rsidRDefault="0063009B" w:rsidP="006A1D08">
      <w:pPr>
        <w:jc w:val="both"/>
        <w:rPr>
          <w:rFonts w:cs="Arial"/>
          <w:bCs/>
        </w:rPr>
      </w:pPr>
      <w:r w:rsidRPr="00922AF3">
        <w:rPr>
          <w:rFonts w:cs="Arial"/>
          <w:bCs/>
        </w:rPr>
        <w:t>Outcome 1:</w:t>
      </w:r>
    </w:p>
    <w:p w:rsidR="0063009B" w:rsidRPr="008F72BD" w:rsidRDefault="0063009B" w:rsidP="006A1D08">
      <w:pPr>
        <w:pStyle w:val="ListParagraph"/>
        <w:numPr>
          <w:ilvl w:val="0"/>
          <w:numId w:val="37"/>
        </w:numPr>
        <w:jc w:val="both"/>
        <w:rPr>
          <w:rFonts w:ascii="Arial" w:hAnsi="Arial" w:cs="Arial"/>
          <w:sz w:val="22"/>
          <w:szCs w:val="22"/>
        </w:rPr>
      </w:pPr>
      <w:r>
        <w:rPr>
          <w:rFonts w:ascii="Arial" w:hAnsi="Arial" w:cs="Arial"/>
          <w:sz w:val="22"/>
          <w:szCs w:val="22"/>
        </w:rPr>
        <w:t>Project team to ensure proper and coherent coordination of all Climate Change projects to ensure effectiveness of outcomes</w:t>
      </w:r>
    </w:p>
    <w:p w:rsidR="0063009B" w:rsidRPr="008F72BD" w:rsidRDefault="0063009B" w:rsidP="006A1D08">
      <w:pPr>
        <w:pStyle w:val="ListParagraph"/>
        <w:numPr>
          <w:ilvl w:val="0"/>
          <w:numId w:val="37"/>
        </w:numPr>
        <w:jc w:val="both"/>
        <w:rPr>
          <w:rFonts w:ascii="Arial" w:hAnsi="Arial" w:cs="Arial"/>
          <w:sz w:val="22"/>
          <w:szCs w:val="22"/>
        </w:rPr>
      </w:pPr>
      <w:r>
        <w:rPr>
          <w:rFonts w:ascii="Arial" w:hAnsi="Arial" w:cs="Arial"/>
          <w:sz w:val="22"/>
          <w:szCs w:val="22"/>
        </w:rPr>
        <w:t>Logical framework to identify qualitative targets to complement identified quantitative figures</w:t>
      </w:r>
    </w:p>
    <w:p w:rsidR="0063009B" w:rsidRPr="008F72BD" w:rsidRDefault="0063009B" w:rsidP="006A1D08">
      <w:pPr>
        <w:pStyle w:val="ListParagraph"/>
        <w:numPr>
          <w:ilvl w:val="0"/>
          <w:numId w:val="37"/>
        </w:numPr>
        <w:jc w:val="both"/>
        <w:rPr>
          <w:rFonts w:ascii="Arial" w:hAnsi="Arial" w:cs="Arial"/>
          <w:sz w:val="22"/>
          <w:szCs w:val="22"/>
        </w:rPr>
      </w:pPr>
      <w:r>
        <w:rPr>
          <w:rFonts w:ascii="Arial" w:hAnsi="Arial" w:cs="Arial"/>
          <w:sz w:val="22"/>
          <w:szCs w:val="22"/>
        </w:rPr>
        <w:t>Recommendation given to conduct pre-cyclone simulations to assess/evaluate effectiveness of awareness activities carried out within the villages/districts</w:t>
      </w:r>
    </w:p>
    <w:p w:rsidR="0063009B" w:rsidRPr="008F72BD" w:rsidRDefault="0063009B" w:rsidP="006A1D08">
      <w:pPr>
        <w:pStyle w:val="ListParagraph"/>
        <w:numPr>
          <w:ilvl w:val="0"/>
          <w:numId w:val="37"/>
        </w:numPr>
        <w:jc w:val="both"/>
        <w:rPr>
          <w:rFonts w:ascii="Arial" w:hAnsi="Arial" w:cs="Arial"/>
          <w:sz w:val="22"/>
          <w:szCs w:val="22"/>
        </w:rPr>
      </w:pPr>
      <w:r>
        <w:rPr>
          <w:rFonts w:ascii="Arial" w:hAnsi="Arial" w:cs="Arial"/>
          <w:sz w:val="22"/>
          <w:szCs w:val="22"/>
        </w:rPr>
        <w:t>Highlight the importance of having training participants from Districts to disperse knowledge to all village members for increased awareness</w:t>
      </w:r>
    </w:p>
    <w:p w:rsidR="0063009B" w:rsidRPr="008F72BD" w:rsidRDefault="0063009B" w:rsidP="006A1D08">
      <w:pPr>
        <w:pStyle w:val="ListParagraph"/>
        <w:numPr>
          <w:ilvl w:val="0"/>
          <w:numId w:val="37"/>
        </w:numPr>
        <w:jc w:val="both"/>
        <w:rPr>
          <w:rFonts w:ascii="Arial" w:hAnsi="Arial" w:cs="Arial"/>
          <w:sz w:val="22"/>
          <w:szCs w:val="22"/>
        </w:rPr>
      </w:pPr>
      <w:r>
        <w:rPr>
          <w:rFonts w:ascii="Arial" w:hAnsi="Arial" w:cs="Arial"/>
          <w:sz w:val="22"/>
          <w:szCs w:val="22"/>
        </w:rPr>
        <w:t>Highlight the importance of identifying ‘Resourcing” issues associated with Project Coordination prior to project commencement</w:t>
      </w:r>
    </w:p>
    <w:p w:rsidR="0063009B" w:rsidRPr="008F72BD" w:rsidRDefault="0063009B" w:rsidP="006A1D08">
      <w:pPr>
        <w:pStyle w:val="ListParagraph"/>
        <w:numPr>
          <w:ilvl w:val="0"/>
          <w:numId w:val="37"/>
        </w:numPr>
        <w:jc w:val="both"/>
        <w:rPr>
          <w:rFonts w:ascii="Arial" w:hAnsi="Arial" w:cs="Arial"/>
          <w:sz w:val="22"/>
          <w:szCs w:val="22"/>
        </w:rPr>
      </w:pPr>
      <w:r>
        <w:rPr>
          <w:rFonts w:ascii="Arial" w:hAnsi="Arial" w:cs="Arial"/>
          <w:sz w:val="22"/>
          <w:szCs w:val="22"/>
        </w:rPr>
        <w:t>The project team to identify how political support plays a fundamental role in Project Execution</w:t>
      </w:r>
    </w:p>
    <w:p w:rsidR="0063009B" w:rsidRPr="008F72BD" w:rsidRDefault="0063009B" w:rsidP="006A1D08">
      <w:pPr>
        <w:pStyle w:val="ListParagraph"/>
        <w:numPr>
          <w:ilvl w:val="0"/>
          <w:numId w:val="37"/>
        </w:numPr>
        <w:jc w:val="both"/>
        <w:rPr>
          <w:rFonts w:ascii="Arial" w:hAnsi="Arial" w:cs="Arial"/>
          <w:sz w:val="22"/>
          <w:szCs w:val="22"/>
        </w:rPr>
      </w:pPr>
      <w:r>
        <w:rPr>
          <w:rFonts w:ascii="Arial" w:hAnsi="Arial" w:cs="Arial"/>
          <w:sz w:val="22"/>
          <w:szCs w:val="22"/>
        </w:rPr>
        <w:t>Identified budget allocation for Training and Awareness activities to be revised as these will be extensive and costly if all identified districts are to be covered</w:t>
      </w:r>
    </w:p>
    <w:p w:rsidR="0063009B" w:rsidRPr="00662A09" w:rsidRDefault="0063009B" w:rsidP="006A1D08">
      <w:pPr>
        <w:jc w:val="both"/>
        <w:rPr>
          <w:rFonts w:cs="Arial"/>
          <w:b/>
          <w:bCs/>
        </w:rPr>
      </w:pPr>
    </w:p>
    <w:p w:rsidR="0063009B" w:rsidRPr="00922AF3" w:rsidRDefault="0063009B" w:rsidP="006A1D08">
      <w:pPr>
        <w:jc w:val="both"/>
        <w:rPr>
          <w:rFonts w:cs="Arial"/>
          <w:bCs/>
        </w:rPr>
      </w:pPr>
      <w:r w:rsidRPr="00922AF3">
        <w:rPr>
          <w:rFonts w:cs="Arial"/>
          <w:bCs/>
        </w:rPr>
        <w:t>Outcome 2:</w:t>
      </w:r>
    </w:p>
    <w:p w:rsidR="0063009B" w:rsidRPr="0065477F" w:rsidRDefault="0063009B" w:rsidP="006A1D08">
      <w:pPr>
        <w:pStyle w:val="ListParagraph"/>
        <w:numPr>
          <w:ilvl w:val="0"/>
          <w:numId w:val="39"/>
        </w:numPr>
        <w:jc w:val="both"/>
        <w:rPr>
          <w:rFonts w:cs="Arial"/>
          <w:b/>
          <w:bCs/>
        </w:rPr>
      </w:pPr>
      <w:r>
        <w:rPr>
          <w:rFonts w:ascii="Arial" w:hAnsi="Arial" w:cs="Arial"/>
          <w:sz w:val="22"/>
          <w:szCs w:val="22"/>
        </w:rPr>
        <w:t>Some of the identified Indicators need to be revised in order to better reflect Targets</w:t>
      </w:r>
    </w:p>
    <w:p w:rsidR="0063009B" w:rsidRPr="0065477F" w:rsidRDefault="0063009B" w:rsidP="006A1D08">
      <w:pPr>
        <w:pStyle w:val="ListParagraph"/>
        <w:numPr>
          <w:ilvl w:val="0"/>
          <w:numId w:val="39"/>
        </w:numPr>
        <w:jc w:val="both"/>
        <w:rPr>
          <w:rFonts w:cs="Arial"/>
          <w:b/>
          <w:bCs/>
        </w:rPr>
      </w:pPr>
      <w:r>
        <w:rPr>
          <w:rFonts w:ascii="Arial" w:hAnsi="Arial" w:cs="Arial"/>
          <w:sz w:val="22"/>
          <w:szCs w:val="22"/>
        </w:rPr>
        <w:t>Design standards within the Infrastructure Sector to incorporate Climate Change aspects and be in line with the CIM Plans</w:t>
      </w:r>
    </w:p>
    <w:p w:rsidR="0063009B" w:rsidRPr="003D4ABC" w:rsidRDefault="0063009B" w:rsidP="006A1D08">
      <w:pPr>
        <w:pStyle w:val="ListParagraph"/>
        <w:numPr>
          <w:ilvl w:val="0"/>
          <w:numId w:val="39"/>
        </w:numPr>
        <w:jc w:val="both"/>
        <w:rPr>
          <w:rFonts w:cs="Arial"/>
          <w:b/>
          <w:bCs/>
        </w:rPr>
      </w:pPr>
      <w:r>
        <w:rPr>
          <w:rFonts w:ascii="Arial" w:hAnsi="Arial" w:cs="Arial"/>
          <w:sz w:val="22"/>
          <w:szCs w:val="22"/>
        </w:rPr>
        <w:t>Have sufficient Climate Change related information reflected in baseline information to support implementation</w:t>
      </w:r>
    </w:p>
    <w:p w:rsidR="0063009B" w:rsidRPr="003D4ABC" w:rsidRDefault="0063009B" w:rsidP="006A1D08">
      <w:pPr>
        <w:pStyle w:val="ListParagraph"/>
        <w:numPr>
          <w:ilvl w:val="0"/>
          <w:numId w:val="39"/>
        </w:numPr>
        <w:jc w:val="both"/>
        <w:rPr>
          <w:rFonts w:cs="Arial"/>
          <w:b/>
          <w:bCs/>
        </w:rPr>
      </w:pPr>
      <w:r>
        <w:rPr>
          <w:rFonts w:ascii="Arial" w:hAnsi="Arial" w:cs="Arial"/>
          <w:sz w:val="22"/>
          <w:szCs w:val="22"/>
        </w:rPr>
        <w:t>Incorporate ‘water quality’ into identified targets/indicators</w:t>
      </w:r>
    </w:p>
    <w:p w:rsidR="0063009B" w:rsidRPr="003D4ABC" w:rsidRDefault="0063009B" w:rsidP="006A1D08">
      <w:pPr>
        <w:pStyle w:val="ListParagraph"/>
        <w:numPr>
          <w:ilvl w:val="0"/>
          <w:numId w:val="39"/>
        </w:numPr>
        <w:jc w:val="both"/>
        <w:rPr>
          <w:rFonts w:cs="Arial"/>
          <w:b/>
          <w:bCs/>
        </w:rPr>
      </w:pPr>
      <w:r>
        <w:rPr>
          <w:rFonts w:ascii="Arial" w:hAnsi="Arial" w:cs="Arial"/>
          <w:sz w:val="22"/>
          <w:szCs w:val="22"/>
        </w:rPr>
        <w:t>Reliability of water supply to be ensured</w:t>
      </w:r>
    </w:p>
    <w:p w:rsidR="0063009B" w:rsidRPr="003D4ABC" w:rsidRDefault="0063009B" w:rsidP="006A1D08">
      <w:pPr>
        <w:pStyle w:val="ListParagraph"/>
        <w:numPr>
          <w:ilvl w:val="0"/>
          <w:numId w:val="39"/>
        </w:numPr>
        <w:jc w:val="both"/>
        <w:rPr>
          <w:rFonts w:cs="Arial"/>
          <w:b/>
          <w:bCs/>
        </w:rPr>
      </w:pPr>
      <w:r>
        <w:rPr>
          <w:rFonts w:ascii="Arial" w:hAnsi="Arial" w:cs="Arial"/>
          <w:sz w:val="22"/>
          <w:szCs w:val="22"/>
        </w:rPr>
        <w:lastRenderedPageBreak/>
        <w:t>‘Water quality’ to comply with MOH standards</w:t>
      </w:r>
    </w:p>
    <w:p w:rsidR="0063009B" w:rsidRPr="003D4ABC" w:rsidRDefault="0063009B" w:rsidP="006A1D08">
      <w:pPr>
        <w:pStyle w:val="ListParagraph"/>
        <w:numPr>
          <w:ilvl w:val="0"/>
          <w:numId w:val="39"/>
        </w:numPr>
        <w:jc w:val="both"/>
        <w:rPr>
          <w:rFonts w:cs="Arial"/>
          <w:b/>
          <w:bCs/>
        </w:rPr>
      </w:pPr>
      <w:r>
        <w:rPr>
          <w:rFonts w:ascii="Arial" w:hAnsi="Arial" w:cs="Arial"/>
          <w:sz w:val="22"/>
          <w:szCs w:val="22"/>
        </w:rPr>
        <w:t>Identify gender issues associated with shoreline coastal protection</w:t>
      </w:r>
    </w:p>
    <w:p w:rsidR="0063009B" w:rsidRDefault="0063009B" w:rsidP="006A1D08">
      <w:pPr>
        <w:pStyle w:val="ListParagraph"/>
        <w:jc w:val="both"/>
        <w:rPr>
          <w:rFonts w:cs="Arial"/>
          <w:b/>
          <w:bCs/>
        </w:rPr>
      </w:pPr>
    </w:p>
    <w:p w:rsidR="0063009B" w:rsidRPr="00922AF3" w:rsidRDefault="0063009B" w:rsidP="006A1D08">
      <w:pPr>
        <w:jc w:val="both"/>
        <w:rPr>
          <w:rFonts w:cs="Arial"/>
          <w:bCs/>
        </w:rPr>
      </w:pPr>
      <w:r w:rsidRPr="00922AF3">
        <w:rPr>
          <w:rFonts w:cs="Arial"/>
          <w:bCs/>
        </w:rPr>
        <w:t>Outcome 3:</w:t>
      </w:r>
    </w:p>
    <w:p w:rsidR="0063009B" w:rsidRDefault="0063009B" w:rsidP="006A1D08">
      <w:pPr>
        <w:pStyle w:val="ListParagraph"/>
        <w:numPr>
          <w:ilvl w:val="0"/>
          <w:numId w:val="41"/>
        </w:numPr>
        <w:jc w:val="both"/>
        <w:rPr>
          <w:rFonts w:ascii="Arial" w:hAnsi="Arial" w:cs="Arial"/>
          <w:bCs/>
          <w:sz w:val="22"/>
          <w:szCs w:val="22"/>
        </w:rPr>
      </w:pPr>
      <w:r w:rsidRPr="00695403">
        <w:rPr>
          <w:rFonts w:ascii="Arial" w:hAnsi="Arial" w:cs="Arial"/>
          <w:bCs/>
          <w:sz w:val="22"/>
          <w:szCs w:val="22"/>
        </w:rPr>
        <w:t>Use existing government structures</w:t>
      </w:r>
      <w:r>
        <w:rPr>
          <w:rFonts w:ascii="Arial" w:hAnsi="Arial" w:cs="Arial"/>
          <w:bCs/>
          <w:sz w:val="22"/>
          <w:szCs w:val="22"/>
        </w:rPr>
        <w:t xml:space="preserve"> in channeling communications and networking</w:t>
      </w:r>
    </w:p>
    <w:p w:rsidR="0063009B"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Disaster Risk Reduction (DRR) Plans from DMO to align with targets identified in CIM Plans</w:t>
      </w:r>
    </w:p>
    <w:p w:rsidR="0063009B"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Identify more options to accommodate relocation plan</w:t>
      </w:r>
    </w:p>
    <w:p w:rsidR="0063009B"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Update hazard zones to reflect more recent conditions</w:t>
      </w:r>
    </w:p>
    <w:p w:rsidR="0063009B"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Improve collaboration with LTA and other utility providers in carrying our infrastructure works</w:t>
      </w:r>
    </w:p>
    <w:p w:rsidR="0063009B"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Water Sector Coordination group identified as the structure to be adopted by PMU to oversee all project activities and coordinate more effectively</w:t>
      </w:r>
    </w:p>
    <w:p w:rsidR="0063009B"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Revise the sources of verification for identified indicators</w:t>
      </w:r>
    </w:p>
    <w:p w:rsidR="0063009B"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Offer technical support for LTA to include Climate Change in activities</w:t>
      </w:r>
    </w:p>
    <w:p w:rsidR="0063009B"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Identify target for drainage improvement</w:t>
      </w:r>
    </w:p>
    <w:p w:rsidR="0063009B"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Include on-going research as an output</w:t>
      </w:r>
    </w:p>
    <w:p w:rsidR="0063009B"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Develop a tsunami risk zone using the 2009 event as a case study</w:t>
      </w:r>
    </w:p>
    <w:p w:rsidR="0063009B"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Draw in SUNGO involvement for coverage of NGOs</w:t>
      </w:r>
    </w:p>
    <w:p w:rsidR="0063009B" w:rsidRPr="00524106" w:rsidRDefault="0063009B" w:rsidP="006A1D08">
      <w:pPr>
        <w:pStyle w:val="ListParagraph"/>
        <w:numPr>
          <w:ilvl w:val="0"/>
          <w:numId w:val="41"/>
        </w:numPr>
        <w:jc w:val="both"/>
        <w:rPr>
          <w:rFonts w:ascii="Arial" w:hAnsi="Arial" w:cs="Arial"/>
          <w:bCs/>
          <w:sz w:val="22"/>
          <w:szCs w:val="22"/>
        </w:rPr>
      </w:pPr>
      <w:r>
        <w:rPr>
          <w:rFonts w:ascii="Arial" w:hAnsi="Arial" w:cs="Arial"/>
          <w:bCs/>
          <w:sz w:val="22"/>
          <w:szCs w:val="22"/>
        </w:rPr>
        <w:t>Highlight the importance of awareness and the importance of the maintenance of infrastructure</w:t>
      </w:r>
    </w:p>
    <w:p w:rsidR="0063009B" w:rsidRDefault="0063009B" w:rsidP="006A1D08">
      <w:pPr>
        <w:spacing w:after="0"/>
        <w:jc w:val="both"/>
      </w:pPr>
    </w:p>
    <w:p w:rsidR="00836419" w:rsidRPr="00E95B23" w:rsidRDefault="00836419" w:rsidP="006A1D08">
      <w:pPr>
        <w:spacing w:after="0"/>
        <w:jc w:val="both"/>
      </w:pPr>
      <w:r>
        <w:t xml:space="preserve">The revised logical framework is attached as </w:t>
      </w:r>
      <w:r w:rsidRPr="00B04A7D">
        <w:t xml:space="preserve">Annex </w:t>
      </w:r>
      <w:r w:rsidR="00B04A7D">
        <w:t>4</w:t>
      </w:r>
      <w:r>
        <w:t>.</w:t>
      </w:r>
    </w:p>
    <w:p w:rsidR="004A35CB" w:rsidRDefault="004A35CB" w:rsidP="00FF1C62">
      <w:pPr>
        <w:pStyle w:val="Heading2"/>
      </w:pPr>
      <w:bookmarkStart w:id="16" w:name="_Toc355036841"/>
      <w:bookmarkStart w:id="17" w:name="_Toc349747416"/>
      <w:r>
        <w:t>Implementation Arrangements:</w:t>
      </w:r>
      <w:bookmarkEnd w:id="16"/>
    </w:p>
    <w:p w:rsidR="004A35CB" w:rsidRPr="00FF1C62" w:rsidRDefault="004A35CB" w:rsidP="004A35CB">
      <w:pPr>
        <w:rPr>
          <w:rFonts w:cs="Arial"/>
          <w:bCs/>
        </w:rPr>
      </w:pPr>
      <w:r w:rsidRPr="00FF1C62">
        <w:rPr>
          <w:rFonts w:cs="Arial"/>
          <w:bCs/>
        </w:rPr>
        <w:t xml:space="preserve">The following underlying implementation structure has been presented and discussed at the </w:t>
      </w:r>
      <w:r w:rsidR="00B04A7D">
        <w:rPr>
          <w:rFonts w:cs="Arial"/>
          <w:bCs/>
        </w:rPr>
        <w:t>workshop</w:t>
      </w:r>
      <w:r w:rsidRPr="00FF1C62">
        <w:rPr>
          <w:rFonts w:cs="Arial"/>
          <w:bCs/>
        </w:rPr>
        <w:t>:</w:t>
      </w:r>
    </w:p>
    <w:p w:rsidR="00326739" w:rsidRDefault="00BD5A2B" w:rsidP="00326739">
      <w:pPr>
        <w:keepNext/>
        <w:jc w:val="center"/>
      </w:pPr>
      <w:r>
        <w:rPr>
          <w:rFonts w:cs="Arial"/>
          <w:b/>
          <w:bCs/>
          <w:noProof/>
          <w:lang w:val="en-NZ" w:eastAsia="en-NZ"/>
        </w:rPr>
        <w:lastRenderedPageBreak/>
        <w:drawing>
          <wp:inline distT="0" distB="0" distL="0" distR="0" wp14:anchorId="57F9D749" wp14:editId="26C4FFCF">
            <wp:extent cx="4962525" cy="372734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3229" cy="3727877"/>
                    </a:xfrm>
                    <a:prstGeom prst="rect">
                      <a:avLst/>
                    </a:prstGeom>
                    <a:noFill/>
                  </pic:spPr>
                </pic:pic>
              </a:graphicData>
            </a:graphic>
          </wp:inline>
        </w:drawing>
      </w:r>
    </w:p>
    <w:p w:rsidR="004A35CB" w:rsidRPr="00326739" w:rsidRDefault="00326739" w:rsidP="00326739">
      <w:pPr>
        <w:pStyle w:val="Caption"/>
        <w:jc w:val="center"/>
        <w:rPr>
          <w:rFonts w:cs="Arial"/>
          <w:bCs w:val="0"/>
          <w:color w:val="000000" w:themeColor="text1"/>
        </w:rPr>
      </w:pPr>
      <w:r w:rsidRPr="00326739">
        <w:rPr>
          <w:color w:val="000000" w:themeColor="text1"/>
        </w:rPr>
        <w:t xml:space="preserve">Figure </w:t>
      </w:r>
      <w:r w:rsidR="00D16461" w:rsidRPr="00326739">
        <w:rPr>
          <w:color w:val="000000" w:themeColor="text1"/>
        </w:rPr>
        <w:fldChar w:fldCharType="begin"/>
      </w:r>
      <w:r w:rsidRPr="00326739">
        <w:rPr>
          <w:color w:val="000000" w:themeColor="text1"/>
        </w:rPr>
        <w:instrText xml:space="preserve"> SEQ Figure \* ARABIC </w:instrText>
      </w:r>
      <w:r w:rsidR="00D16461" w:rsidRPr="00326739">
        <w:rPr>
          <w:color w:val="000000" w:themeColor="text1"/>
        </w:rPr>
        <w:fldChar w:fldCharType="separate"/>
      </w:r>
      <w:r w:rsidRPr="00326739">
        <w:rPr>
          <w:noProof/>
          <w:color w:val="000000" w:themeColor="text1"/>
        </w:rPr>
        <w:t>5</w:t>
      </w:r>
      <w:r w:rsidR="00D16461" w:rsidRPr="00326739">
        <w:rPr>
          <w:color w:val="000000" w:themeColor="text1"/>
        </w:rPr>
        <w:fldChar w:fldCharType="end"/>
      </w:r>
      <w:r w:rsidRPr="00326739">
        <w:rPr>
          <w:color w:val="000000" w:themeColor="text1"/>
        </w:rPr>
        <w:t>: Implementation Arrangements</w:t>
      </w:r>
    </w:p>
    <w:p w:rsidR="004A35CB" w:rsidRDefault="004A35CB" w:rsidP="00FF1C62">
      <w:pPr>
        <w:spacing w:after="0"/>
        <w:rPr>
          <w:rFonts w:cs="Arial"/>
          <w:b/>
          <w:bCs/>
        </w:rPr>
      </w:pPr>
    </w:p>
    <w:p w:rsidR="004A35CB" w:rsidRPr="00773B59" w:rsidRDefault="004A35CB" w:rsidP="006A1D08">
      <w:pPr>
        <w:jc w:val="both"/>
        <w:rPr>
          <w:rFonts w:cs="Arial"/>
          <w:bCs/>
        </w:rPr>
      </w:pPr>
      <w:r>
        <w:rPr>
          <w:rFonts w:cs="Arial"/>
          <w:bCs/>
        </w:rPr>
        <w:t xml:space="preserve">It was highlighted in the discussions the importance </w:t>
      </w:r>
      <w:r w:rsidR="00B04A7D">
        <w:rPr>
          <w:rFonts w:cs="Arial"/>
          <w:bCs/>
        </w:rPr>
        <w:t xml:space="preserve">of all relevant stakeholders </w:t>
      </w:r>
      <w:r>
        <w:rPr>
          <w:rFonts w:cs="Arial"/>
          <w:bCs/>
        </w:rPr>
        <w:t>play</w:t>
      </w:r>
      <w:r w:rsidR="00B04A7D">
        <w:rPr>
          <w:rFonts w:cs="Arial"/>
          <w:bCs/>
        </w:rPr>
        <w:t>ing</w:t>
      </w:r>
      <w:r>
        <w:rPr>
          <w:rFonts w:cs="Arial"/>
          <w:bCs/>
        </w:rPr>
        <w:t xml:space="preserve"> their part in the implementation of the identified project activities. Comments put forward regarding this part of the Project Document have been highlighted below.</w:t>
      </w:r>
    </w:p>
    <w:p w:rsidR="004A35CB" w:rsidRDefault="004A35CB" w:rsidP="006A1D08">
      <w:pPr>
        <w:pStyle w:val="ListParagraph"/>
        <w:numPr>
          <w:ilvl w:val="0"/>
          <w:numId w:val="40"/>
        </w:numPr>
        <w:jc w:val="both"/>
        <w:rPr>
          <w:rFonts w:ascii="Arial" w:hAnsi="Arial" w:cs="Arial"/>
          <w:sz w:val="22"/>
          <w:szCs w:val="22"/>
        </w:rPr>
      </w:pPr>
      <w:r>
        <w:rPr>
          <w:rFonts w:ascii="Arial" w:hAnsi="Arial" w:cs="Arial"/>
          <w:sz w:val="22"/>
          <w:szCs w:val="22"/>
        </w:rPr>
        <w:t>Draft MOUs between different Ministries/Corporations involved in project implementation</w:t>
      </w:r>
    </w:p>
    <w:p w:rsidR="004A35CB" w:rsidRDefault="004A35CB" w:rsidP="006A1D08">
      <w:pPr>
        <w:pStyle w:val="ListParagraph"/>
        <w:numPr>
          <w:ilvl w:val="0"/>
          <w:numId w:val="40"/>
        </w:numPr>
        <w:jc w:val="both"/>
        <w:rPr>
          <w:rFonts w:ascii="Arial" w:hAnsi="Arial" w:cs="Arial"/>
          <w:sz w:val="22"/>
          <w:szCs w:val="22"/>
        </w:rPr>
      </w:pPr>
      <w:r>
        <w:rPr>
          <w:rFonts w:ascii="Arial" w:hAnsi="Arial" w:cs="Arial"/>
          <w:sz w:val="22"/>
          <w:szCs w:val="22"/>
        </w:rPr>
        <w:t>Use a Sector-wide approach to address different stakeholder involvement</w:t>
      </w:r>
    </w:p>
    <w:p w:rsidR="004A35CB" w:rsidRDefault="004A35CB" w:rsidP="006A1D08">
      <w:pPr>
        <w:pStyle w:val="ListParagraph"/>
        <w:numPr>
          <w:ilvl w:val="0"/>
          <w:numId w:val="40"/>
        </w:numPr>
        <w:jc w:val="both"/>
        <w:rPr>
          <w:rFonts w:ascii="Arial" w:hAnsi="Arial" w:cs="Arial"/>
          <w:sz w:val="22"/>
          <w:szCs w:val="22"/>
        </w:rPr>
      </w:pPr>
      <w:r>
        <w:rPr>
          <w:rFonts w:ascii="Arial" w:hAnsi="Arial" w:cs="Arial"/>
          <w:sz w:val="22"/>
          <w:szCs w:val="22"/>
        </w:rPr>
        <w:t>Take into account two differ</w:t>
      </w:r>
      <w:r w:rsidR="00EE0401">
        <w:rPr>
          <w:rFonts w:ascii="Arial" w:hAnsi="Arial" w:cs="Arial"/>
          <w:sz w:val="22"/>
          <w:szCs w:val="22"/>
        </w:rPr>
        <w:t>ent forms of water supply: SWA and</w:t>
      </w:r>
      <w:r>
        <w:rPr>
          <w:rFonts w:ascii="Arial" w:hAnsi="Arial" w:cs="Arial"/>
          <w:sz w:val="22"/>
          <w:szCs w:val="22"/>
        </w:rPr>
        <w:t xml:space="preserve"> IWSA</w:t>
      </w:r>
    </w:p>
    <w:p w:rsidR="004A35CB" w:rsidRDefault="004A35CB" w:rsidP="006A1D08">
      <w:pPr>
        <w:pStyle w:val="ListParagraph"/>
        <w:numPr>
          <w:ilvl w:val="0"/>
          <w:numId w:val="40"/>
        </w:numPr>
        <w:jc w:val="both"/>
        <w:rPr>
          <w:rFonts w:ascii="Arial" w:hAnsi="Arial" w:cs="Arial"/>
          <w:sz w:val="22"/>
          <w:szCs w:val="22"/>
        </w:rPr>
      </w:pPr>
      <w:r>
        <w:rPr>
          <w:rFonts w:ascii="Arial" w:hAnsi="Arial" w:cs="Arial"/>
          <w:sz w:val="22"/>
          <w:szCs w:val="22"/>
        </w:rPr>
        <w:t>Take into consideration coverage of E</w:t>
      </w:r>
      <w:r w:rsidR="00EE0401">
        <w:rPr>
          <w:rFonts w:ascii="Arial" w:hAnsi="Arial" w:cs="Arial"/>
          <w:sz w:val="22"/>
          <w:szCs w:val="22"/>
        </w:rPr>
        <w:t xml:space="preserve">nvironmental </w:t>
      </w:r>
      <w:r>
        <w:rPr>
          <w:rFonts w:ascii="Arial" w:hAnsi="Arial" w:cs="Arial"/>
          <w:sz w:val="22"/>
          <w:szCs w:val="22"/>
        </w:rPr>
        <w:t>I</w:t>
      </w:r>
      <w:r w:rsidR="00EE0401">
        <w:rPr>
          <w:rFonts w:ascii="Arial" w:hAnsi="Arial" w:cs="Arial"/>
          <w:sz w:val="22"/>
          <w:szCs w:val="22"/>
        </w:rPr>
        <w:t xml:space="preserve">mpact </w:t>
      </w:r>
      <w:r>
        <w:rPr>
          <w:rFonts w:ascii="Arial" w:hAnsi="Arial" w:cs="Arial"/>
          <w:sz w:val="22"/>
          <w:szCs w:val="22"/>
        </w:rPr>
        <w:t>A</w:t>
      </w:r>
      <w:r w:rsidR="00EE0401">
        <w:rPr>
          <w:rFonts w:ascii="Arial" w:hAnsi="Arial" w:cs="Arial"/>
          <w:sz w:val="22"/>
          <w:szCs w:val="22"/>
        </w:rPr>
        <w:t>s</w:t>
      </w:r>
      <w:r>
        <w:rPr>
          <w:rFonts w:ascii="Arial" w:hAnsi="Arial" w:cs="Arial"/>
          <w:sz w:val="22"/>
          <w:szCs w:val="22"/>
        </w:rPr>
        <w:t>s</w:t>
      </w:r>
      <w:r w:rsidR="00EE0401">
        <w:rPr>
          <w:rFonts w:ascii="Arial" w:hAnsi="Arial" w:cs="Arial"/>
          <w:sz w:val="22"/>
          <w:szCs w:val="22"/>
        </w:rPr>
        <w:t>essment (EIA)</w:t>
      </w:r>
      <w:r>
        <w:rPr>
          <w:rFonts w:ascii="Arial" w:hAnsi="Arial" w:cs="Arial"/>
          <w:sz w:val="22"/>
          <w:szCs w:val="22"/>
        </w:rPr>
        <w:t xml:space="preserve"> for infrastructure implementation</w:t>
      </w:r>
    </w:p>
    <w:p w:rsidR="004A35CB" w:rsidRPr="008F72BD" w:rsidRDefault="004A35CB" w:rsidP="006A1D08">
      <w:pPr>
        <w:pStyle w:val="ListParagraph"/>
        <w:numPr>
          <w:ilvl w:val="0"/>
          <w:numId w:val="40"/>
        </w:numPr>
        <w:jc w:val="both"/>
        <w:rPr>
          <w:rFonts w:ascii="Arial" w:hAnsi="Arial" w:cs="Arial"/>
          <w:sz w:val="22"/>
          <w:szCs w:val="22"/>
        </w:rPr>
      </w:pPr>
      <w:r>
        <w:rPr>
          <w:rFonts w:ascii="Arial" w:hAnsi="Arial" w:cs="Arial"/>
          <w:sz w:val="22"/>
          <w:szCs w:val="22"/>
        </w:rPr>
        <w:t>Incorporate Gender issue resolutions</w:t>
      </w:r>
    </w:p>
    <w:p w:rsidR="004A35CB" w:rsidRDefault="004A35CB" w:rsidP="00FF1C62">
      <w:pPr>
        <w:pStyle w:val="Heading2"/>
      </w:pPr>
      <w:bookmarkStart w:id="18" w:name="_Toc355036842"/>
      <w:r>
        <w:t>Sector/Stakeholder Involvement:</w:t>
      </w:r>
      <w:bookmarkEnd w:id="18"/>
    </w:p>
    <w:p w:rsidR="004A35CB" w:rsidRDefault="004A35CB" w:rsidP="006A1D08">
      <w:pPr>
        <w:jc w:val="both"/>
        <w:rPr>
          <w:rFonts w:cs="Arial"/>
        </w:rPr>
      </w:pPr>
      <w:r>
        <w:rPr>
          <w:rFonts w:cs="Arial"/>
        </w:rPr>
        <w:t>All stakeholders present were asked to identify each of the target outputs with which they were particularly involved with and to highlight some of their activities which were in line with the project activities identified in the project document.</w:t>
      </w:r>
      <w:r w:rsidR="00B04A7D">
        <w:rPr>
          <w:rFonts w:cs="Arial"/>
        </w:rPr>
        <w:t xml:space="preserve"> The response given is </w:t>
      </w:r>
      <w:r w:rsidR="00A861B6">
        <w:rPr>
          <w:rFonts w:cs="Arial"/>
        </w:rPr>
        <w:t>summarized as follows;</w:t>
      </w:r>
    </w:p>
    <w:p w:rsidR="004A35CB" w:rsidRDefault="004A35CB" w:rsidP="006A1D08">
      <w:pPr>
        <w:jc w:val="both"/>
        <w:rPr>
          <w:rFonts w:cs="Arial"/>
        </w:rPr>
      </w:pPr>
      <w:r>
        <w:rPr>
          <w:rFonts w:cs="Arial"/>
        </w:rPr>
        <w:t>Disaster Management Office</w:t>
      </w:r>
    </w:p>
    <w:p w:rsidR="004A35CB" w:rsidRPr="00DB162D" w:rsidRDefault="004A35CB" w:rsidP="006A1D08">
      <w:pPr>
        <w:pStyle w:val="ListParagraph"/>
        <w:numPr>
          <w:ilvl w:val="0"/>
          <w:numId w:val="42"/>
        </w:numPr>
        <w:jc w:val="both"/>
        <w:rPr>
          <w:rFonts w:cs="Arial"/>
          <w:sz w:val="22"/>
          <w:szCs w:val="22"/>
        </w:rPr>
      </w:pPr>
      <w:r>
        <w:rPr>
          <w:rFonts w:ascii="Arial" w:hAnsi="Arial" w:cs="Arial"/>
          <w:sz w:val="22"/>
          <w:szCs w:val="22"/>
        </w:rPr>
        <w:t xml:space="preserve">Identified relevance of the current DRR Survey conducted in </w:t>
      </w:r>
      <w:proofErr w:type="spellStart"/>
      <w:r>
        <w:rPr>
          <w:rFonts w:ascii="Arial" w:hAnsi="Arial" w:cs="Arial"/>
          <w:sz w:val="22"/>
          <w:szCs w:val="22"/>
        </w:rPr>
        <w:t>Lalovaea</w:t>
      </w:r>
      <w:proofErr w:type="spellEnd"/>
      <w:r>
        <w:rPr>
          <w:rFonts w:ascii="Arial" w:hAnsi="Arial" w:cs="Arial"/>
          <w:sz w:val="22"/>
          <w:szCs w:val="22"/>
        </w:rPr>
        <w:t xml:space="preserve"> as of relevance to the project</w:t>
      </w:r>
    </w:p>
    <w:p w:rsidR="004A35CB" w:rsidRPr="00DB162D" w:rsidRDefault="004A35CB" w:rsidP="006A1D08">
      <w:pPr>
        <w:pStyle w:val="ListParagraph"/>
        <w:numPr>
          <w:ilvl w:val="0"/>
          <w:numId w:val="42"/>
        </w:numPr>
        <w:jc w:val="both"/>
        <w:rPr>
          <w:rFonts w:cs="Arial"/>
          <w:sz w:val="22"/>
          <w:szCs w:val="22"/>
        </w:rPr>
      </w:pPr>
      <w:r>
        <w:rPr>
          <w:rFonts w:ascii="Arial" w:hAnsi="Arial" w:cs="Arial"/>
          <w:sz w:val="22"/>
          <w:szCs w:val="22"/>
        </w:rPr>
        <w:lastRenderedPageBreak/>
        <w:t>DMO Hazard Zone mapping as a relevant component to be considered</w:t>
      </w:r>
    </w:p>
    <w:p w:rsidR="004A35CB" w:rsidRPr="00DB162D" w:rsidRDefault="004A35CB" w:rsidP="006A1D08">
      <w:pPr>
        <w:pStyle w:val="ListParagraph"/>
        <w:numPr>
          <w:ilvl w:val="0"/>
          <w:numId w:val="42"/>
        </w:numPr>
        <w:jc w:val="both"/>
        <w:rPr>
          <w:rFonts w:cs="Arial"/>
          <w:sz w:val="22"/>
          <w:szCs w:val="22"/>
        </w:rPr>
      </w:pPr>
      <w:r>
        <w:rPr>
          <w:rFonts w:ascii="Arial" w:hAnsi="Arial" w:cs="Arial"/>
          <w:sz w:val="22"/>
          <w:szCs w:val="22"/>
        </w:rPr>
        <w:t>There are DRR Trainings conducted by DMO that could help greatly with creating awareness in communities</w:t>
      </w:r>
    </w:p>
    <w:p w:rsidR="004A35CB" w:rsidRPr="00DB162D" w:rsidRDefault="004A35CB" w:rsidP="006A1D08">
      <w:pPr>
        <w:pStyle w:val="ListParagraph"/>
        <w:numPr>
          <w:ilvl w:val="0"/>
          <w:numId w:val="42"/>
        </w:numPr>
        <w:jc w:val="both"/>
        <w:rPr>
          <w:rFonts w:cs="Arial"/>
          <w:sz w:val="22"/>
          <w:szCs w:val="22"/>
        </w:rPr>
      </w:pPr>
      <w:r>
        <w:rPr>
          <w:rFonts w:ascii="Arial" w:hAnsi="Arial" w:cs="Arial"/>
          <w:sz w:val="22"/>
          <w:szCs w:val="22"/>
        </w:rPr>
        <w:t>A Coastal Area study is currently in the pipeline and is seen as relevant to project objectives and activities</w:t>
      </w:r>
    </w:p>
    <w:p w:rsidR="004A35CB" w:rsidRPr="00DB162D" w:rsidRDefault="004A35CB" w:rsidP="006A1D08">
      <w:pPr>
        <w:pStyle w:val="ListParagraph"/>
        <w:numPr>
          <w:ilvl w:val="0"/>
          <w:numId w:val="42"/>
        </w:numPr>
        <w:jc w:val="both"/>
        <w:rPr>
          <w:rFonts w:cs="Arial"/>
          <w:sz w:val="22"/>
          <w:szCs w:val="22"/>
        </w:rPr>
      </w:pPr>
      <w:r>
        <w:rPr>
          <w:rFonts w:ascii="Arial" w:hAnsi="Arial" w:cs="Arial"/>
          <w:sz w:val="22"/>
          <w:szCs w:val="22"/>
        </w:rPr>
        <w:t>Currently reviewing the National DRR Management Plan</w:t>
      </w:r>
    </w:p>
    <w:p w:rsidR="004A35CB" w:rsidRPr="00DB162D" w:rsidRDefault="004A35CB" w:rsidP="006A1D08">
      <w:pPr>
        <w:pStyle w:val="ListParagraph"/>
        <w:numPr>
          <w:ilvl w:val="0"/>
          <w:numId w:val="42"/>
        </w:numPr>
        <w:jc w:val="both"/>
        <w:rPr>
          <w:rFonts w:cs="Arial"/>
          <w:sz w:val="22"/>
          <w:szCs w:val="22"/>
        </w:rPr>
      </w:pPr>
      <w:r>
        <w:rPr>
          <w:rFonts w:ascii="Arial" w:hAnsi="Arial" w:cs="Arial"/>
          <w:sz w:val="22"/>
          <w:szCs w:val="22"/>
        </w:rPr>
        <w:t>DRR Plans in place at community level in association with MWCSD</w:t>
      </w:r>
    </w:p>
    <w:p w:rsidR="004A35CB" w:rsidRDefault="004A35CB" w:rsidP="006A1D08">
      <w:pPr>
        <w:jc w:val="both"/>
        <w:rPr>
          <w:rFonts w:cs="Arial"/>
        </w:rPr>
      </w:pPr>
    </w:p>
    <w:p w:rsidR="004A35CB" w:rsidRDefault="004A35CB" w:rsidP="006A1D08">
      <w:pPr>
        <w:jc w:val="both"/>
        <w:rPr>
          <w:rFonts w:cs="Arial"/>
        </w:rPr>
      </w:pPr>
      <w:r>
        <w:rPr>
          <w:rFonts w:cs="Arial"/>
        </w:rPr>
        <w:t>Land Transport Authority</w:t>
      </w:r>
    </w:p>
    <w:p w:rsidR="004A35CB" w:rsidRDefault="004A35CB" w:rsidP="006A1D08">
      <w:pPr>
        <w:pStyle w:val="ListParagraph"/>
        <w:numPr>
          <w:ilvl w:val="0"/>
          <w:numId w:val="43"/>
        </w:numPr>
        <w:jc w:val="both"/>
        <w:rPr>
          <w:rFonts w:ascii="Arial" w:hAnsi="Arial" w:cs="Arial"/>
          <w:sz w:val="22"/>
          <w:szCs w:val="22"/>
        </w:rPr>
      </w:pPr>
      <w:r>
        <w:rPr>
          <w:rFonts w:ascii="Arial" w:hAnsi="Arial" w:cs="Arial"/>
          <w:sz w:val="22"/>
          <w:szCs w:val="22"/>
        </w:rPr>
        <w:t xml:space="preserve">The </w:t>
      </w:r>
      <w:r w:rsidRPr="00A84D8A">
        <w:rPr>
          <w:rFonts w:ascii="Arial" w:hAnsi="Arial" w:cs="Arial"/>
          <w:sz w:val="22"/>
          <w:szCs w:val="22"/>
        </w:rPr>
        <w:t xml:space="preserve">Capital Works </w:t>
      </w:r>
      <w:proofErr w:type="spellStart"/>
      <w:r w:rsidRPr="00A84D8A">
        <w:rPr>
          <w:rFonts w:ascii="Arial" w:hAnsi="Arial" w:cs="Arial"/>
          <w:sz w:val="22"/>
          <w:szCs w:val="22"/>
        </w:rPr>
        <w:t>Programme</w:t>
      </w:r>
      <w:proofErr w:type="spellEnd"/>
      <w:r>
        <w:rPr>
          <w:rFonts w:ascii="Arial" w:hAnsi="Arial" w:cs="Arial"/>
          <w:sz w:val="22"/>
          <w:szCs w:val="22"/>
        </w:rPr>
        <w:t xml:space="preserve"> currently undertaken by LTA needs to be taken into account when identifying project activities to avoid duplication of works</w:t>
      </w:r>
    </w:p>
    <w:p w:rsidR="004A35CB" w:rsidRDefault="004A35CB" w:rsidP="006A1D08">
      <w:pPr>
        <w:pStyle w:val="ListParagraph"/>
        <w:numPr>
          <w:ilvl w:val="0"/>
          <w:numId w:val="43"/>
        </w:numPr>
        <w:jc w:val="both"/>
        <w:rPr>
          <w:rFonts w:ascii="Arial" w:hAnsi="Arial" w:cs="Arial"/>
          <w:sz w:val="22"/>
          <w:szCs w:val="22"/>
        </w:rPr>
      </w:pPr>
      <w:r>
        <w:rPr>
          <w:rFonts w:ascii="Arial" w:hAnsi="Arial" w:cs="Arial"/>
          <w:sz w:val="22"/>
          <w:szCs w:val="22"/>
        </w:rPr>
        <w:t>Improvement works on Eight (8) Access Roads (3 Upolu, 5 Savaii) to be reflected in identifying project activities</w:t>
      </w:r>
    </w:p>
    <w:p w:rsidR="004A35CB" w:rsidRDefault="004A35CB" w:rsidP="006A1D08">
      <w:pPr>
        <w:pStyle w:val="ListParagraph"/>
        <w:numPr>
          <w:ilvl w:val="0"/>
          <w:numId w:val="43"/>
        </w:numPr>
        <w:jc w:val="both"/>
        <w:rPr>
          <w:rFonts w:ascii="Arial" w:hAnsi="Arial" w:cs="Arial"/>
          <w:sz w:val="22"/>
          <w:szCs w:val="22"/>
        </w:rPr>
      </w:pPr>
      <w:r>
        <w:rPr>
          <w:rFonts w:ascii="Arial" w:hAnsi="Arial" w:cs="Arial"/>
          <w:sz w:val="22"/>
          <w:szCs w:val="22"/>
        </w:rPr>
        <w:t>Cyclone Packages incorporated into all works tendered to ensure consideration is given to possible impacts of natural disasters</w:t>
      </w:r>
    </w:p>
    <w:p w:rsidR="004A35CB" w:rsidRPr="00E77EB7" w:rsidRDefault="004A35CB" w:rsidP="006A1D08">
      <w:pPr>
        <w:pStyle w:val="ListParagraph"/>
        <w:numPr>
          <w:ilvl w:val="0"/>
          <w:numId w:val="43"/>
        </w:numPr>
        <w:jc w:val="both"/>
        <w:rPr>
          <w:rFonts w:ascii="Arial" w:hAnsi="Arial" w:cs="Arial"/>
          <w:sz w:val="22"/>
          <w:szCs w:val="22"/>
        </w:rPr>
      </w:pPr>
      <w:r>
        <w:rPr>
          <w:rFonts w:ascii="Arial" w:hAnsi="Arial" w:cs="Arial"/>
          <w:sz w:val="22"/>
          <w:szCs w:val="22"/>
        </w:rPr>
        <w:t>Continuing drainage improvement works seen as relevant to identified project activities</w:t>
      </w:r>
    </w:p>
    <w:p w:rsidR="004A35CB" w:rsidRPr="00A84D8A" w:rsidRDefault="004A35CB" w:rsidP="006A1D08">
      <w:pPr>
        <w:jc w:val="both"/>
        <w:rPr>
          <w:rFonts w:cs="Arial"/>
        </w:rPr>
      </w:pPr>
    </w:p>
    <w:p w:rsidR="004A35CB" w:rsidRDefault="004A35CB" w:rsidP="006A1D08">
      <w:pPr>
        <w:jc w:val="both"/>
        <w:rPr>
          <w:rFonts w:cs="Arial"/>
        </w:rPr>
      </w:pPr>
      <w:r>
        <w:rPr>
          <w:rFonts w:cs="Arial"/>
        </w:rPr>
        <w:t>Ministry of Health</w:t>
      </w:r>
    </w:p>
    <w:p w:rsidR="004A35CB" w:rsidRPr="00A84D8A" w:rsidRDefault="004A35CB" w:rsidP="006A1D08">
      <w:pPr>
        <w:pStyle w:val="ListParagraph"/>
        <w:numPr>
          <w:ilvl w:val="0"/>
          <w:numId w:val="44"/>
        </w:numPr>
        <w:jc w:val="both"/>
        <w:rPr>
          <w:rFonts w:cs="Arial"/>
          <w:szCs w:val="22"/>
        </w:rPr>
      </w:pPr>
      <w:r>
        <w:rPr>
          <w:rFonts w:ascii="Arial" w:hAnsi="Arial" w:cs="Arial"/>
          <w:sz w:val="22"/>
          <w:szCs w:val="22"/>
        </w:rPr>
        <w:t>Incorporated Adaptation Resilience measures to all trainings and awareness activities conducted by the Ministry</w:t>
      </w:r>
    </w:p>
    <w:p w:rsidR="004A35CB" w:rsidRPr="00A84D8A" w:rsidRDefault="004A35CB" w:rsidP="006A1D08">
      <w:pPr>
        <w:pStyle w:val="ListParagraph"/>
        <w:numPr>
          <w:ilvl w:val="0"/>
          <w:numId w:val="44"/>
        </w:numPr>
        <w:jc w:val="both"/>
        <w:rPr>
          <w:rFonts w:cs="Arial"/>
          <w:szCs w:val="22"/>
        </w:rPr>
      </w:pPr>
      <w:r>
        <w:rPr>
          <w:rFonts w:ascii="Arial" w:hAnsi="Arial" w:cs="Arial"/>
          <w:sz w:val="22"/>
          <w:szCs w:val="22"/>
        </w:rPr>
        <w:t>Recommended that social services be incorporated in the relocation plans</w:t>
      </w:r>
    </w:p>
    <w:p w:rsidR="004A35CB" w:rsidRPr="00A84D8A" w:rsidRDefault="004A35CB" w:rsidP="006A1D08">
      <w:pPr>
        <w:pStyle w:val="ListParagraph"/>
        <w:numPr>
          <w:ilvl w:val="0"/>
          <w:numId w:val="44"/>
        </w:numPr>
        <w:jc w:val="both"/>
        <w:rPr>
          <w:rFonts w:cs="Arial"/>
          <w:szCs w:val="22"/>
        </w:rPr>
      </w:pPr>
      <w:r>
        <w:rPr>
          <w:rFonts w:ascii="Arial" w:hAnsi="Arial" w:cs="Arial"/>
          <w:sz w:val="22"/>
          <w:szCs w:val="22"/>
        </w:rPr>
        <w:t>The Ministry currently has a GIS system in place for diseases</w:t>
      </w:r>
    </w:p>
    <w:p w:rsidR="004A35CB" w:rsidRPr="00A84D8A" w:rsidRDefault="004A35CB" w:rsidP="006A1D08">
      <w:pPr>
        <w:pStyle w:val="ListParagraph"/>
        <w:numPr>
          <w:ilvl w:val="0"/>
          <w:numId w:val="44"/>
        </w:numPr>
        <w:jc w:val="both"/>
        <w:rPr>
          <w:rFonts w:cs="Arial"/>
          <w:szCs w:val="22"/>
        </w:rPr>
      </w:pPr>
      <w:r>
        <w:rPr>
          <w:rFonts w:ascii="Arial" w:hAnsi="Arial" w:cs="Arial"/>
          <w:sz w:val="22"/>
          <w:szCs w:val="22"/>
        </w:rPr>
        <w:t>There has been greater attention given to environmental health and sanitation and water quality standards within the Ministry</w:t>
      </w:r>
    </w:p>
    <w:p w:rsidR="004A35CB" w:rsidRPr="00A84D8A" w:rsidRDefault="004A35CB" w:rsidP="006A1D08">
      <w:pPr>
        <w:pStyle w:val="ListParagraph"/>
        <w:numPr>
          <w:ilvl w:val="0"/>
          <w:numId w:val="44"/>
        </w:numPr>
        <w:jc w:val="both"/>
        <w:rPr>
          <w:rFonts w:cs="Arial"/>
          <w:szCs w:val="22"/>
        </w:rPr>
      </w:pPr>
      <w:r>
        <w:rPr>
          <w:rFonts w:ascii="Arial" w:hAnsi="Arial" w:cs="Arial"/>
          <w:sz w:val="22"/>
          <w:szCs w:val="22"/>
        </w:rPr>
        <w:t>They are currently looking into revising health procedures</w:t>
      </w:r>
    </w:p>
    <w:p w:rsidR="004A35CB" w:rsidRPr="00A84D8A" w:rsidRDefault="004A35CB" w:rsidP="006A1D08">
      <w:pPr>
        <w:pStyle w:val="ListParagraph"/>
        <w:numPr>
          <w:ilvl w:val="0"/>
          <w:numId w:val="44"/>
        </w:numPr>
        <w:jc w:val="both"/>
        <w:rPr>
          <w:rFonts w:cs="Arial"/>
          <w:szCs w:val="22"/>
        </w:rPr>
      </w:pPr>
      <w:r>
        <w:rPr>
          <w:rFonts w:ascii="Arial" w:hAnsi="Arial" w:cs="Arial"/>
          <w:sz w:val="22"/>
          <w:szCs w:val="22"/>
        </w:rPr>
        <w:t>There have been continuous technical trainings for conducted within the Ministry for their resilience team</w:t>
      </w:r>
    </w:p>
    <w:p w:rsidR="004A35CB" w:rsidRDefault="004A35CB" w:rsidP="006A1D08">
      <w:pPr>
        <w:jc w:val="both"/>
        <w:rPr>
          <w:rFonts w:cs="Arial"/>
        </w:rPr>
      </w:pPr>
    </w:p>
    <w:p w:rsidR="004A35CB" w:rsidRDefault="004A35CB" w:rsidP="006A1D08">
      <w:pPr>
        <w:jc w:val="both"/>
        <w:rPr>
          <w:rFonts w:cs="Arial"/>
        </w:rPr>
      </w:pPr>
      <w:r>
        <w:rPr>
          <w:rFonts w:cs="Arial"/>
        </w:rPr>
        <w:t>Chamber of Commerce</w:t>
      </w:r>
    </w:p>
    <w:p w:rsidR="004A35CB" w:rsidRPr="00A84D8A" w:rsidRDefault="004A35CB" w:rsidP="006A1D08">
      <w:pPr>
        <w:pStyle w:val="ListParagraph"/>
        <w:numPr>
          <w:ilvl w:val="0"/>
          <w:numId w:val="45"/>
        </w:numPr>
        <w:jc w:val="both"/>
        <w:rPr>
          <w:rFonts w:cs="Arial"/>
          <w:szCs w:val="22"/>
        </w:rPr>
      </w:pPr>
      <w:r>
        <w:rPr>
          <w:rFonts w:ascii="Arial" w:hAnsi="Arial" w:cs="Arial"/>
          <w:sz w:val="22"/>
          <w:szCs w:val="22"/>
        </w:rPr>
        <w:t>Currently involvement in PPCR committee identifies them as a committee member in the AF Steering Committee</w:t>
      </w:r>
    </w:p>
    <w:p w:rsidR="004A35CB" w:rsidRPr="00A84D8A" w:rsidRDefault="004A35CB" w:rsidP="006A1D08">
      <w:pPr>
        <w:pStyle w:val="ListParagraph"/>
        <w:numPr>
          <w:ilvl w:val="0"/>
          <w:numId w:val="45"/>
        </w:numPr>
        <w:jc w:val="both"/>
        <w:rPr>
          <w:rFonts w:cs="Arial"/>
          <w:szCs w:val="22"/>
        </w:rPr>
      </w:pPr>
      <w:r>
        <w:rPr>
          <w:rFonts w:ascii="Arial" w:hAnsi="Arial" w:cs="Arial"/>
          <w:sz w:val="22"/>
          <w:szCs w:val="22"/>
        </w:rPr>
        <w:t>Recommendation was given on the involvement of COC in community/business consultations</w:t>
      </w:r>
    </w:p>
    <w:p w:rsidR="004A35CB" w:rsidRPr="00A84D8A" w:rsidRDefault="004A35CB" w:rsidP="006A1D08">
      <w:pPr>
        <w:pStyle w:val="ListParagraph"/>
        <w:numPr>
          <w:ilvl w:val="0"/>
          <w:numId w:val="45"/>
        </w:numPr>
        <w:jc w:val="both"/>
        <w:rPr>
          <w:rFonts w:cs="Arial"/>
          <w:szCs w:val="22"/>
        </w:rPr>
      </w:pPr>
      <w:r>
        <w:rPr>
          <w:rFonts w:ascii="Arial" w:hAnsi="Arial" w:cs="Arial"/>
          <w:sz w:val="22"/>
          <w:szCs w:val="22"/>
        </w:rPr>
        <w:t xml:space="preserve">Their involvement can be used to draw in micro-businesses to the project </w:t>
      </w:r>
    </w:p>
    <w:p w:rsidR="004A35CB" w:rsidRPr="00742183" w:rsidRDefault="004A35CB" w:rsidP="006A1D08">
      <w:pPr>
        <w:pStyle w:val="ListParagraph"/>
        <w:numPr>
          <w:ilvl w:val="0"/>
          <w:numId w:val="45"/>
        </w:numPr>
        <w:jc w:val="both"/>
        <w:rPr>
          <w:rFonts w:cs="Arial"/>
          <w:szCs w:val="22"/>
        </w:rPr>
      </w:pPr>
      <w:r>
        <w:rPr>
          <w:rFonts w:ascii="Arial" w:hAnsi="Arial" w:cs="Arial"/>
          <w:sz w:val="22"/>
          <w:szCs w:val="22"/>
        </w:rPr>
        <w:t>Sees the importance of taking into consideration the water supply for businesses</w:t>
      </w:r>
    </w:p>
    <w:p w:rsidR="004A35CB" w:rsidRPr="00742183" w:rsidRDefault="004A35CB" w:rsidP="006A1D08">
      <w:pPr>
        <w:pStyle w:val="ListParagraph"/>
        <w:numPr>
          <w:ilvl w:val="0"/>
          <w:numId w:val="45"/>
        </w:numPr>
        <w:jc w:val="both"/>
        <w:rPr>
          <w:rFonts w:cs="Arial"/>
          <w:szCs w:val="22"/>
        </w:rPr>
      </w:pPr>
      <w:r>
        <w:rPr>
          <w:rFonts w:ascii="Arial" w:hAnsi="Arial" w:cs="Arial"/>
          <w:sz w:val="22"/>
          <w:szCs w:val="22"/>
        </w:rPr>
        <w:t>Identified the importance of using lessons learnt to build on for improvement in future projects</w:t>
      </w:r>
    </w:p>
    <w:p w:rsidR="004A35CB" w:rsidRDefault="004A35CB" w:rsidP="006A1D08">
      <w:pPr>
        <w:jc w:val="both"/>
        <w:rPr>
          <w:rFonts w:cs="Arial"/>
        </w:rPr>
      </w:pPr>
    </w:p>
    <w:p w:rsidR="004A35CB" w:rsidRDefault="004A35CB" w:rsidP="006A1D08">
      <w:pPr>
        <w:jc w:val="both"/>
        <w:rPr>
          <w:rFonts w:cs="Arial"/>
        </w:rPr>
      </w:pPr>
      <w:r>
        <w:rPr>
          <w:rFonts w:cs="Arial"/>
        </w:rPr>
        <w:t>Meteorology Services</w:t>
      </w:r>
    </w:p>
    <w:p w:rsidR="004A35CB" w:rsidRPr="008A14F5" w:rsidRDefault="004A35CB" w:rsidP="006A1D08">
      <w:pPr>
        <w:pStyle w:val="ListParagraph"/>
        <w:numPr>
          <w:ilvl w:val="0"/>
          <w:numId w:val="46"/>
        </w:numPr>
        <w:jc w:val="both"/>
        <w:rPr>
          <w:rFonts w:cs="Arial"/>
        </w:rPr>
      </w:pPr>
      <w:r>
        <w:rPr>
          <w:rFonts w:ascii="Arial" w:hAnsi="Arial" w:cs="Arial"/>
          <w:sz w:val="22"/>
          <w:szCs w:val="22"/>
        </w:rPr>
        <w:t>Met Office mainly identified their involvement and role in awareness raising (Outcome 1)</w:t>
      </w:r>
    </w:p>
    <w:p w:rsidR="004A35CB" w:rsidRPr="008A14F5" w:rsidRDefault="004A35CB" w:rsidP="006A1D08">
      <w:pPr>
        <w:pStyle w:val="ListParagraph"/>
        <w:numPr>
          <w:ilvl w:val="0"/>
          <w:numId w:val="46"/>
        </w:numPr>
        <w:jc w:val="both"/>
        <w:rPr>
          <w:rFonts w:cs="Arial"/>
        </w:rPr>
      </w:pPr>
      <w:r>
        <w:rPr>
          <w:rFonts w:ascii="Arial" w:hAnsi="Arial" w:cs="Arial"/>
          <w:sz w:val="22"/>
          <w:szCs w:val="22"/>
        </w:rPr>
        <w:lastRenderedPageBreak/>
        <w:t>Identified their role in developing hazard zone maps and having the capacity to conduct trainings regarding these hazard zones</w:t>
      </w:r>
    </w:p>
    <w:p w:rsidR="004A35CB" w:rsidRPr="008A14F5" w:rsidRDefault="004A35CB" w:rsidP="006A1D08">
      <w:pPr>
        <w:pStyle w:val="ListParagraph"/>
        <w:numPr>
          <w:ilvl w:val="0"/>
          <w:numId w:val="46"/>
        </w:numPr>
        <w:jc w:val="both"/>
        <w:rPr>
          <w:rFonts w:cs="Arial"/>
        </w:rPr>
      </w:pPr>
      <w:r>
        <w:rPr>
          <w:rFonts w:ascii="Arial" w:hAnsi="Arial" w:cs="Arial"/>
          <w:sz w:val="22"/>
          <w:szCs w:val="22"/>
        </w:rPr>
        <w:t>Met Office to offer information on tide fluctuation maps and storm predictions to assist with project activities and awareness raising</w:t>
      </w:r>
    </w:p>
    <w:p w:rsidR="004A35CB" w:rsidRDefault="004A35CB" w:rsidP="006A1D08">
      <w:pPr>
        <w:jc w:val="both"/>
        <w:rPr>
          <w:rFonts w:cs="Arial"/>
        </w:rPr>
      </w:pPr>
    </w:p>
    <w:p w:rsidR="004A35CB" w:rsidRDefault="004A35CB" w:rsidP="006A1D08">
      <w:pPr>
        <w:jc w:val="both"/>
        <w:rPr>
          <w:rFonts w:cs="Arial"/>
        </w:rPr>
      </w:pPr>
      <w:r>
        <w:rPr>
          <w:rFonts w:cs="Arial"/>
        </w:rPr>
        <w:t>Samoa Water Authority</w:t>
      </w:r>
    </w:p>
    <w:p w:rsidR="004A35CB" w:rsidRPr="008A14F5" w:rsidRDefault="004A35CB" w:rsidP="006A1D08">
      <w:pPr>
        <w:pStyle w:val="ListParagraph"/>
        <w:numPr>
          <w:ilvl w:val="0"/>
          <w:numId w:val="47"/>
        </w:numPr>
        <w:jc w:val="both"/>
        <w:rPr>
          <w:rFonts w:cs="Arial"/>
        </w:rPr>
      </w:pPr>
      <w:r>
        <w:rPr>
          <w:rFonts w:ascii="Arial" w:hAnsi="Arial" w:cs="Arial"/>
          <w:sz w:val="22"/>
          <w:szCs w:val="22"/>
        </w:rPr>
        <w:t>Identified relocation as being a challenge in terms of finding water inland</w:t>
      </w:r>
    </w:p>
    <w:p w:rsidR="004A35CB" w:rsidRPr="008A14F5" w:rsidRDefault="004A35CB" w:rsidP="006A1D08">
      <w:pPr>
        <w:pStyle w:val="ListParagraph"/>
        <w:numPr>
          <w:ilvl w:val="0"/>
          <w:numId w:val="47"/>
        </w:numPr>
        <w:jc w:val="both"/>
        <w:rPr>
          <w:rFonts w:cs="Arial"/>
        </w:rPr>
      </w:pPr>
      <w:r>
        <w:rPr>
          <w:rFonts w:ascii="Arial" w:hAnsi="Arial" w:cs="Arial"/>
          <w:sz w:val="22"/>
          <w:szCs w:val="22"/>
        </w:rPr>
        <w:t>Issues associated with growing population in some areas has been a major concerns in trying to accommodate for water supply</w:t>
      </w:r>
    </w:p>
    <w:p w:rsidR="004A35CB" w:rsidRPr="00904D7F" w:rsidRDefault="004A35CB" w:rsidP="006A1D08">
      <w:pPr>
        <w:pStyle w:val="ListParagraph"/>
        <w:numPr>
          <w:ilvl w:val="0"/>
          <w:numId w:val="47"/>
        </w:numPr>
        <w:jc w:val="both"/>
        <w:rPr>
          <w:rFonts w:cs="Arial"/>
        </w:rPr>
      </w:pPr>
      <w:r>
        <w:rPr>
          <w:rFonts w:ascii="Arial" w:hAnsi="Arial" w:cs="Arial"/>
          <w:sz w:val="22"/>
          <w:szCs w:val="22"/>
        </w:rPr>
        <w:t>Changes in land use has been one of the factors affecting water supply in some areas</w:t>
      </w:r>
    </w:p>
    <w:p w:rsidR="004A35CB" w:rsidRPr="008A14F5" w:rsidRDefault="004A35CB" w:rsidP="006A1D08">
      <w:pPr>
        <w:pStyle w:val="ListParagraph"/>
        <w:numPr>
          <w:ilvl w:val="0"/>
          <w:numId w:val="47"/>
        </w:numPr>
        <w:jc w:val="both"/>
        <w:rPr>
          <w:rFonts w:cs="Arial"/>
        </w:rPr>
      </w:pPr>
      <w:r>
        <w:rPr>
          <w:rFonts w:ascii="Arial" w:hAnsi="Arial" w:cs="Arial"/>
          <w:sz w:val="22"/>
          <w:szCs w:val="22"/>
        </w:rPr>
        <w:t xml:space="preserve">Many plans already in place within many government Ministries/Corporations have taken a </w:t>
      </w:r>
      <w:proofErr w:type="spellStart"/>
      <w:r>
        <w:rPr>
          <w:rFonts w:ascii="Arial" w:hAnsi="Arial" w:cs="Arial"/>
          <w:sz w:val="22"/>
          <w:szCs w:val="22"/>
        </w:rPr>
        <w:t>sectoral</w:t>
      </w:r>
      <w:proofErr w:type="spellEnd"/>
      <w:r>
        <w:rPr>
          <w:rFonts w:ascii="Arial" w:hAnsi="Arial" w:cs="Arial"/>
          <w:sz w:val="22"/>
          <w:szCs w:val="22"/>
        </w:rPr>
        <w:t xml:space="preserve"> approach and this project should also adopt the same approach</w:t>
      </w:r>
    </w:p>
    <w:p w:rsidR="004A35CB" w:rsidRDefault="004A35CB" w:rsidP="006A1D08">
      <w:pPr>
        <w:jc w:val="both"/>
        <w:rPr>
          <w:rFonts w:cs="Arial"/>
        </w:rPr>
      </w:pPr>
    </w:p>
    <w:p w:rsidR="004A35CB" w:rsidRDefault="004A35CB" w:rsidP="006A1D08">
      <w:pPr>
        <w:jc w:val="both"/>
        <w:rPr>
          <w:rFonts w:cs="Arial"/>
        </w:rPr>
      </w:pPr>
      <w:r>
        <w:rPr>
          <w:rFonts w:cs="Arial"/>
        </w:rPr>
        <w:t>Ministry of Natural Resources and Environment</w:t>
      </w:r>
    </w:p>
    <w:p w:rsidR="004A35CB" w:rsidRPr="008A14F5" w:rsidRDefault="004A35CB" w:rsidP="006A1D08">
      <w:pPr>
        <w:pStyle w:val="ListParagraph"/>
        <w:numPr>
          <w:ilvl w:val="0"/>
          <w:numId w:val="48"/>
        </w:numPr>
        <w:jc w:val="both"/>
        <w:rPr>
          <w:rFonts w:cs="Arial"/>
        </w:rPr>
      </w:pPr>
      <w:r>
        <w:rPr>
          <w:rFonts w:ascii="Arial" w:hAnsi="Arial" w:cs="Arial"/>
          <w:sz w:val="22"/>
          <w:szCs w:val="22"/>
        </w:rPr>
        <w:t>Land Management Division to be directly involved in terms of compensation</w:t>
      </w:r>
    </w:p>
    <w:p w:rsidR="004A35CB" w:rsidRPr="008A14F5" w:rsidRDefault="004A35CB" w:rsidP="006A1D08">
      <w:pPr>
        <w:pStyle w:val="ListParagraph"/>
        <w:numPr>
          <w:ilvl w:val="0"/>
          <w:numId w:val="48"/>
        </w:numPr>
        <w:jc w:val="both"/>
        <w:rPr>
          <w:rFonts w:cs="Arial"/>
        </w:rPr>
      </w:pPr>
      <w:r>
        <w:rPr>
          <w:rFonts w:ascii="Arial" w:hAnsi="Arial" w:cs="Arial"/>
          <w:sz w:val="22"/>
          <w:szCs w:val="22"/>
        </w:rPr>
        <w:t>The task of Surveying of land parcels and all related project activities to be the responsibility of the LMD</w:t>
      </w:r>
    </w:p>
    <w:p w:rsidR="004A35CB" w:rsidRPr="00EE0401" w:rsidRDefault="004A35CB" w:rsidP="006A1D08">
      <w:pPr>
        <w:pStyle w:val="ListParagraph"/>
        <w:numPr>
          <w:ilvl w:val="0"/>
          <w:numId w:val="48"/>
        </w:numPr>
        <w:jc w:val="both"/>
        <w:rPr>
          <w:rFonts w:ascii="Arial" w:hAnsi="Arial" w:cs="Arial"/>
          <w:sz w:val="22"/>
          <w:szCs w:val="22"/>
        </w:rPr>
      </w:pPr>
      <w:r w:rsidRPr="00EE0401">
        <w:rPr>
          <w:rFonts w:ascii="Arial" w:hAnsi="Arial" w:cs="Arial"/>
          <w:sz w:val="22"/>
          <w:szCs w:val="22"/>
        </w:rPr>
        <w:t>LMD should be the focal point for mapping of utilities and other infrastructure</w:t>
      </w:r>
    </w:p>
    <w:p w:rsidR="00EE0401" w:rsidRPr="00EE0401" w:rsidRDefault="004A35CB" w:rsidP="006A1D08">
      <w:pPr>
        <w:pStyle w:val="ListParagraph"/>
        <w:numPr>
          <w:ilvl w:val="0"/>
          <w:numId w:val="48"/>
        </w:numPr>
        <w:jc w:val="both"/>
        <w:rPr>
          <w:rFonts w:ascii="Arial" w:hAnsi="Arial" w:cs="Arial"/>
          <w:sz w:val="22"/>
          <w:szCs w:val="22"/>
        </w:rPr>
      </w:pPr>
      <w:r w:rsidRPr="00EE0401">
        <w:rPr>
          <w:rFonts w:ascii="Arial" w:hAnsi="Arial" w:cs="Arial"/>
          <w:sz w:val="22"/>
          <w:szCs w:val="22"/>
        </w:rPr>
        <w:t>Concern raised in terms of the social aspects of the project and food security not been included/highlighted in project outputs and targets</w:t>
      </w:r>
    </w:p>
    <w:p w:rsidR="004A35CB" w:rsidRPr="00EE0401" w:rsidRDefault="004A35CB" w:rsidP="006A1D08">
      <w:pPr>
        <w:pStyle w:val="ListParagraph"/>
        <w:numPr>
          <w:ilvl w:val="0"/>
          <w:numId w:val="48"/>
        </w:numPr>
        <w:jc w:val="both"/>
        <w:rPr>
          <w:rFonts w:ascii="Arial" w:hAnsi="Arial" w:cs="Arial"/>
          <w:sz w:val="22"/>
          <w:szCs w:val="22"/>
        </w:rPr>
      </w:pPr>
      <w:r w:rsidRPr="00EE0401">
        <w:rPr>
          <w:rFonts w:ascii="Arial" w:hAnsi="Arial" w:cs="Arial"/>
          <w:sz w:val="22"/>
          <w:szCs w:val="22"/>
        </w:rPr>
        <w:t>Sector adaptation strategies are imp</w:t>
      </w:r>
      <w:r w:rsidR="00EE0401">
        <w:rPr>
          <w:rFonts w:ascii="Arial" w:hAnsi="Arial" w:cs="Arial"/>
          <w:sz w:val="22"/>
          <w:szCs w:val="22"/>
        </w:rPr>
        <w:t>ortant to be taken into account</w:t>
      </w:r>
    </w:p>
    <w:p w:rsidR="00836419" w:rsidRDefault="00836419" w:rsidP="00FF1C62">
      <w:pPr>
        <w:pStyle w:val="Heading2"/>
      </w:pPr>
      <w:bookmarkStart w:id="19" w:name="_Toc355036843"/>
      <w:r w:rsidRPr="00836419">
        <w:t>Personnel</w:t>
      </w:r>
      <w:bookmarkEnd w:id="17"/>
      <w:bookmarkEnd w:id="19"/>
    </w:p>
    <w:p w:rsidR="00836419" w:rsidRDefault="005070AD" w:rsidP="006A1D08">
      <w:pPr>
        <w:spacing w:after="0"/>
        <w:jc w:val="both"/>
      </w:pPr>
      <w:r>
        <w:t>A</w:t>
      </w:r>
      <w:r w:rsidR="00AA26B1">
        <w:t xml:space="preserve">part from the </w:t>
      </w:r>
      <w:proofErr w:type="spellStart"/>
      <w:r w:rsidR="00AA26B1">
        <w:t>Programme</w:t>
      </w:r>
      <w:proofErr w:type="spellEnd"/>
      <w:r w:rsidR="00AA26B1">
        <w:t xml:space="preserve"> Coordinator and </w:t>
      </w:r>
      <w:r w:rsidR="001832D5">
        <w:t>Assistant</w:t>
      </w:r>
      <w:r w:rsidR="00AA26B1">
        <w:t xml:space="preserve"> being recruited, the following additional project support needs have b</w:t>
      </w:r>
      <w:r w:rsidR="001832D5">
        <w:t>e</w:t>
      </w:r>
      <w:r w:rsidR="00AA26B1">
        <w:t>en identified</w:t>
      </w:r>
      <w:r w:rsidR="00EE0401">
        <w:t xml:space="preserve"> as:</w:t>
      </w:r>
    </w:p>
    <w:p w:rsidR="00836419" w:rsidRPr="00A25C51" w:rsidRDefault="00836419" w:rsidP="006A1D08">
      <w:pPr>
        <w:pStyle w:val="ListParagraph"/>
        <w:numPr>
          <w:ilvl w:val="0"/>
          <w:numId w:val="38"/>
        </w:numPr>
        <w:ind w:left="1080"/>
        <w:jc w:val="both"/>
        <w:rPr>
          <w:rFonts w:ascii="Arial" w:hAnsi="Arial" w:cs="Arial"/>
          <w:sz w:val="22"/>
          <w:szCs w:val="22"/>
        </w:rPr>
      </w:pPr>
      <w:r w:rsidRPr="00A25C51">
        <w:rPr>
          <w:rFonts w:ascii="Arial" w:hAnsi="Arial" w:cs="Arial"/>
          <w:sz w:val="22"/>
          <w:szCs w:val="22"/>
        </w:rPr>
        <w:t>Communications Specialist</w:t>
      </w:r>
    </w:p>
    <w:p w:rsidR="00836419" w:rsidRPr="00A25C51" w:rsidRDefault="00836419" w:rsidP="006A1D08">
      <w:pPr>
        <w:pStyle w:val="ListParagraph"/>
        <w:numPr>
          <w:ilvl w:val="0"/>
          <w:numId w:val="38"/>
        </w:numPr>
        <w:ind w:left="1080"/>
        <w:jc w:val="both"/>
        <w:rPr>
          <w:rFonts w:ascii="Arial" w:hAnsi="Arial" w:cs="Arial"/>
          <w:sz w:val="22"/>
          <w:szCs w:val="22"/>
        </w:rPr>
      </w:pPr>
      <w:r w:rsidRPr="00A25C51">
        <w:rPr>
          <w:rFonts w:ascii="Arial" w:hAnsi="Arial" w:cs="Arial"/>
          <w:sz w:val="22"/>
          <w:szCs w:val="22"/>
        </w:rPr>
        <w:t>GIS Specialist</w:t>
      </w:r>
    </w:p>
    <w:p w:rsidR="00836419" w:rsidRPr="00A25C51" w:rsidRDefault="00836419" w:rsidP="006A1D08">
      <w:pPr>
        <w:pStyle w:val="ListParagraph"/>
        <w:numPr>
          <w:ilvl w:val="0"/>
          <w:numId w:val="38"/>
        </w:numPr>
        <w:ind w:left="1080"/>
        <w:jc w:val="both"/>
        <w:rPr>
          <w:rFonts w:ascii="Arial" w:hAnsi="Arial" w:cs="Arial"/>
          <w:sz w:val="22"/>
          <w:szCs w:val="22"/>
        </w:rPr>
      </w:pPr>
      <w:r w:rsidRPr="00A25C51">
        <w:rPr>
          <w:rFonts w:ascii="Arial" w:hAnsi="Arial" w:cs="Arial"/>
          <w:sz w:val="22"/>
          <w:szCs w:val="22"/>
        </w:rPr>
        <w:t>Civil Engineer technical adviser</w:t>
      </w:r>
    </w:p>
    <w:p w:rsidR="00836419" w:rsidRPr="00A25C51" w:rsidRDefault="00836419" w:rsidP="006A1D08">
      <w:pPr>
        <w:pStyle w:val="ListParagraph"/>
        <w:numPr>
          <w:ilvl w:val="0"/>
          <w:numId w:val="38"/>
        </w:numPr>
        <w:ind w:left="1080"/>
        <w:jc w:val="both"/>
        <w:rPr>
          <w:rFonts w:ascii="Arial" w:hAnsi="Arial" w:cs="Arial"/>
          <w:sz w:val="22"/>
          <w:szCs w:val="22"/>
        </w:rPr>
      </w:pPr>
      <w:r w:rsidRPr="00A25C51">
        <w:rPr>
          <w:rFonts w:ascii="Arial" w:hAnsi="Arial" w:cs="Arial"/>
          <w:sz w:val="22"/>
          <w:szCs w:val="22"/>
        </w:rPr>
        <w:t>Contract Manager for CIM Plan implementation</w:t>
      </w:r>
    </w:p>
    <w:p w:rsidR="00836419" w:rsidRDefault="00836419" w:rsidP="006A1D08">
      <w:pPr>
        <w:pStyle w:val="ListParagraph"/>
        <w:numPr>
          <w:ilvl w:val="0"/>
          <w:numId w:val="38"/>
        </w:numPr>
        <w:ind w:left="1080"/>
        <w:jc w:val="both"/>
        <w:rPr>
          <w:rFonts w:ascii="Arial" w:hAnsi="Arial" w:cs="Arial"/>
          <w:sz w:val="22"/>
          <w:szCs w:val="22"/>
        </w:rPr>
      </w:pPr>
      <w:r w:rsidRPr="00A25C51">
        <w:rPr>
          <w:rFonts w:ascii="Arial" w:hAnsi="Arial" w:cs="Arial"/>
          <w:sz w:val="22"/>
          <w:szCs w:val="22"/>
        </w:rPr>
        <w:t>Coastal Management specialist</w:t>
      </w:r>
    </w:p>
    <w:p w:rsidR="00EE0401" w:rsidRDefault="00EE0401" w:rsidP="006A1D08">
      <w:pPr>
        <w:jc w:val="both"/>
        <w:rPr>
          <w:rFonts w:cs="Arial"/>
        </w:rPr>
      </w:pPr>
    </w:p>
    <w:p w:rsidR="00AA26B1" w:rsidRDefault="00AA26B1" w:rsidP="006A1D08">
      <w:pPr>
        <w:jc w:val="both"/>
        <w:rPr>
          <w:rFonts w:cs="Arial"/>
        </w:rPr>
      </w:pPr>
      <w:r>
        <w:rPr>
          <w:rFonts w:cs="Arial"/>
        </w:rPr>
        <w:t>Detailed terms of reference will be prepared subsequently.</w:t>
      </w:r>
    </w:p>
    <w:p w:rsidR="00836419" w:rsidRPr="00FF1C62" w:rsidRDefault="00836419" w:rsidP="00836419">
      <w:pPr>
        <w:pStyle w:val="Heading1"/>
        <w:rPr>
          <w:rFonts w:cs="Arial"/>
          <w:color w:val="000000"/>
        </w:rPr>
      </w:pPr>
      <w:bookmarkStart w:id="20" w:name="_Toc349747419"/>
      <w:bookmarkStart w:id="21" w:name="_Toc355036844"/>
      <w:r w:rsidRPr="00FF1C62">
        <w:t>Risk Management</w:t>
      </w:r>
      <w:bookmarkEnd w:id="20"/>
      <w:bookmarkEnd w:id="21"/>
    </w:p>
    <w:p w:rsidR="00836419" w:rsidRPr="00F006F0" w:rsidRDefault="001C09F6" w:rsidP="00DD0DBF">
      <w:pPr>
        <w:pStyle w:val="BodyText"/>
      </w:pPr>
      <w:r w:rsidRPr="00F006F0">
        <w:t>The Project Risks and mitigation Measures matrix was not discussed at the Inception workshop. The risks and mitigation measures already identified within the Project Document are seen as relevant</w:t>
      </w:r>
      <w:r w:rsidR="00F006F0" w:rsidRPr="00F006F0">
        <w:t xml:space="preserve"> and have therefore remained unaltered</w:t>
      </w:r>
      <w:r w:rsidRPr="00F006F0">
        <w:t>.</w:t>
      </w:r>
    </w:p>
    <w:p w:rsidR="00836419" w:rsidRPr="00836419" w:rsidRDefault="00836419" w:rsidP="00836419">
      <w:pPr>
        <w:pStyle w:val="Heading1"/>
        <w:rPr>
          <w:rFonts w:cs="Arial"/>
          <w:sz w:val="22"/>
          <w:szCs w:val="22"/>
        </w:rPr>
      </w:pPr>
      <w:bookmarkStart w:id="22" w:name="_Toc355036845"/>
      <w:r>
        <w:lastRenderedPageBreak/>
        <w:t>Conclusion and Recommendation</w:t>
      </w:r>
      <w:bookmarkEnd w:id="22"/>
    </w:p>
    <w:p w:rsidR="001C09F6" w:rsidRDefault="001C09F6" w:rsidP="001C09F6">
      <w:pPr>
        <w:pStyle w:val="BodyText"/>
      </w:pPr>
      <w:r>
        <w:t>The Inception workshop was a success</w:t>
      </w:r>
      <w:r w:rsidR="00F006F0">
        <w:t xml:space="preserve"> with comments and recommendations given being incorporated into the Project Document to ensure better coordination and implementation of project activities.</w:t>
      </w:r>
    </w:p>
    <w:p w:rsidR="00583D09" w:rsidRPr="00AD2686" w:rsidRDefault="001C09F6" w:rsidP="001C09F6">
      <w:pPr>
        <w:pStyle w:val="BodyText"/>
        <w:sectPr w:rsidR="00583D09" w:rsidRPr="00AD2686" w:rsidSect="00AE633C">
          <w:headerReference w:type="even" r:id="rId21"/>
          <w:headerReference w:type="default" r:id="rId22"/>
          <w:footerReference w:type="default" r:id="rId23"/>
          <w:headerReference w:type="first" r:id="rId24"/>
          <w:pgSz w:w="12240" w:h="15840"/>
          <w:pgMar w:top="1440" w:right="1440" w:bottom="1440" w:left="1440" w:header="720" w:footer="720" w:gutter="0"/>
          <w:pgNumType w:start="1"/>
          <w:cols w:space="720"/>
          <w:docGrid w:linePitch="360"/>
        </w:sectPr>
      </w:pPr>
      <w:r>
        <w:t>It is recommended that both the Executing Entity and the Implementing Agency work closely together to ensure that identified project activities are executed at</w:t>
      </w:r>
      <w:r w:rsidR="00F006F0">
        <w:t xml:space="preserve"> a timely manner to avoid delay.</w:t>
      </w:r>
    </w:p>
    <w:p w:rsidR="00AA26B1" w:rsidRDefault="00AA26B1" w:rsidP="00DD0DBF">
      <w:pPr>
        <w:pStyle w:val="Heading1"/>
        <w:numPr>
          <w:ilvl w:val="0"/>
          <w:numId w:val="0"/>
        </w:numPr>
        <w:ind w:left="432" w:hanging="432"/>
      </w:pPr>
      <w:bookmarkStart w:id="23" w:name="_Toc355036846"/>
      <w:r>
        <w:lastRenderedPageBreak/>
        <w:t>An</w:t>
      </w:r>
      <w:r w:rsidR="00DD0DBF">
        <w:t>nex 1: LPAC Meeting Minutes</w:t>
      </w:r>
      <w:bookmarkEnd w:id="23"/>
    </w:p>
    <w:p w:rsidR="00AA26B1" w:rsidRPr="00DB79E0" w:rsidRDefault="00AA26B1" w:rsidP="00AA26B1">
      <w:pPr>
        <w:pStyle w:val="Header"/>
        <w:jc w:val="center"/>
        <w:rPr>
          <w:sz w:val="28"/>
          <w:szCs w:val="28"/>
        </w:rPr>
      </w:pPr>
      <w:r>
        <w:rPr>
          <w:sz w:val="28"/>
          <w:szCs w:val="28"/>
        </w:rPr>
        <w:t>Preliminary LPAC meeting for the Samoa Adaptation Fund Project</w:t>
      </w:r>
    </w:p>
    <w:p w:rsidR="00AA26B1" w:rsidRPr="00DB79E0" w:rsidRDefault="00AA26B1" w:rsidP="00AA26B1">
      <w:pPr>
        <w:pStyle w:val="Header"/>
        <w:jc w:val="center"/>
        <w:rPr>
          <w:i/>
        </w:rPr>
      </w:pPr>
      <w:r>
        <w:rPr>
          <w:i/>
        </w:rPr>
        <w:t xml:space="preserve">18 September </w:t>
      </w:r>
      <w:r>
        <w:rPr>
          <w:rFonts w:hint="eastAsia"/>
          <w:i/>
        </w:rPr>
        <w:t>2012</w:t>
      </w:r>
      <w:r>
        <w:rPr>
          <w:i/>
        </w:rPr>
        <w:t>, UNDP Situation Room at 10.00</w:t>
      </w:r>
      <w:proofErr w:type="gramStart"/>
      <w:r>
        <w:rPr>
          <w:i/>
        </w:rPr>
        <w:t>am</w:t>
      </w:r>
      <w:proofErr w:type="gramEnd"/>
    </w:p>
    <w:p w:rsidR="00AA26B1" w:rsidRDefault="00AA26B1" w:rsidP="00AA26B1">
      <w:pPr>
        <w:rPr>
          <w:b/>
          <w:u w:val="single"/>
        </w:rPr>
      </w:pPr>
    </w:p>
    <w:p w:rsidR="00AA26B1" w:rsidRDefault="00AA26B1" w:rsidP="00AA26B1">
      <w:pPr>
        <w:rPr>
          <w:b/>
          <w:u w:val="single"/>
        </w:rPr>
      </w:pPr>
      <w:r>
        <w:rPr>
          <w:b/>
          <w:u w:val="single"/>
        </w:rPr>
        <w:t>Initial note</w:t>
      </w:r>
    </w:p>
    <w:p w:rsidR="00AA26B1" w:rsidRDefault="00AA26B1" w:rsidP="00AA26B1">
      <w:r w:rsidRPr="008D07AE">
        <w:t xml:space="preserve">The </w:t>
      </w:r>
      <w:r>
        <w:t>Local Project Appraisal Committee (</w:t>
      </w:r>
      <w:r w:rsidRPr="008D07AE">
        <w:t>LPAC</w:t>
      </w:r>
      <w:r>
        <w:t>)</w:t>
      </w:r>
      <w:r w:rsidRPr="008D07AE">
        <w:t xml:space="preserve"> meeting </w:t>
      </w:r>
      <w:r>
        <w:t>is the leading step to the signature of the project Document and outlines recommendations for the project set up.</w:t>
      </w:r>
    </w:p>
    <w:p w:rsidR="00AA26B1" w:rsidRDefault="00AA26B1" w:rsidP="00AA26B1">
      <w:r>
        <w:t>The signature of the Project Document, therefore, implies the acceptance and commitment to comply with the recommendations captured in these notes.</w:t>
      </w:r>
    </w:p>
    <w:p w:rsidR="00AA26B1" w:rsidRDefault="00AA26B1" w:rsidP="00AA26B1">
      <w:pPr>
        <w:rPr>
          <w:b/>
          <w:u w:val="single"/>
        </w:rPr>
      </w:pPr>
    </w:p>
    <w:p w:rsidR="00AA26B1" w:rsidRPr="00F01503" w:rsidRDefault="00AA26B1" w:rsidP="00AA26B1">
      <w:pPr>
        <w:widowControl w:val="0"/>
        <w:numPr>
          <w:ilvl w:val="0"/>
          <w:numId w:val="49"/>
        </w:numPr>
        <w:spacing w:after="0" w:line="240" w:lineRule="auto"/>
        <w:jc w:val="both"/>
        <w:rPr>
          <w:b/>
          <w:u w:val="single"/>
        </w:rPr>
      </w:pPr>
      <w:r w:rsidRPr="00F01503">
        <w:rPr>
          <w:b/>
          <w:u w:val="single"/>
        </w:rPr>
        <w:t>Introduction</w:t>
      </w:r>
    </w:p>
    <w:p w:rsidR="00AA26B1" w:rsidRDefault="00AA26B1" w:rsidP="00AA26B1"/>
    <w:p w:rsidR="00AA26B1" w:rsidRDefault="00AA26B1" w:rsidP="00AA26B1">
      <w:r w:rsidRPr="00F01503">
        <w:t xml:space="preserve">The Adaptation Fund (AF) full project entitled “Enhancing resilience of coastal communities of Samoa to Climate Change” was approved in March 2012 by the Adaptation Fund Board with </w:t>
      </w:r>
      <w:r>
        <w:t xml:space="preserve">a total budget of US$ 8,048,250. </w:t>
      </w:r>
    </w:p>
    <w:p w:rsidR="00AA26B1" w:rsidRDefault="00AA26B1" w:rsidP="00AA26B1">
      <w:r>
        <w:t>T</w:t>
      </w:r>
      <w:r w:rsidRPr="00F01503">
        <w:t xml:space="preserve">he objective </w:t>
      </w:r>
      <w:r>
        <w:t xml:space="preserve">of this </w:t>
      </w:r>
      <w:proofErr w:type="spellStart"/>
      <w:r>
        <w:t>programme</w:t>
      </w:r>
      <w:proofErr w:type="spellEnd"/>
      <w:r>
        <w:t xml:space="preserve"> is </w:t>
      </w:r>
      <w:r w:rsidRPr="00F01503">
        <w:t>to strengthen the ability of Samoan communities and the public service to mak</w:t>
      </w:r>
      <w:r>
        <w:t xml:space="preserve">e informed decisions and manage </w:t>
      </w:r>
      <w:r w:rsidRPr="00F01503">
        <w:t xml:space="preserve">climate change driven pressures in a pro-active, integrated and strategic manner.   </w:t>
      </w:r>
    </w:p>
    <w:p w:rsidR="00AA26B1" w:rsidRDefault="00AA26B1" w:rsidP="00AA26B1">
      <w:r>
        <w:t xml:space="preserve">UNDP called for a Local </w:t>
      </w:r>
      <w:r w:rsidRPr="00832DE7">
        <w:t>Project App</w:t>
      </w:r>
      <w:r>
        <w:t>raisal Committee (LPAC) meeting on the 18</w:t>
      </w:r>
      <w:r w:rsidRPr="00AC2245">
        <w:rPr>
          <w:vertAlign w:val="superscript"/>
        </w:rPr>
        <w:t>th</w:t>
      </w:r>
      <w:r>
        <w:t xml:space="preserve"> of September with the following objectives:</w:t>
      </w:r>
    </w:p>
    <w:p w:rsidR="00AA26B1" w:rsidRDefault="00AA26B1" w:rsidP="00AA26B1">
      <w:pPr>
        <w:numPr>
          <w:ilvl w:val="0"/>
          <w:numId w:val="50"/>
        </w:numPr>
        <w:spacing w:after="0" w:line="240" w:lineRule="auto"/>
        <w:jc w:val="both"/>
      </w:pPr>
      <w:r w:rsidRPr="00832DE7">
        <w:t>gather key stakeholders in order to confirm on key elements of</w:t>
      </w:r>
      <w:r>
        <w:t xml:space="preserve"> the project strategy and</w:t>
      </w:r>
      <w:r w:rsidRPr="00832DE7">
        <w:t xml:space="preserve"> underlying management arrangements </w:t>
      </w:r>
    </w:p>
    <w:p w:rsidR="00AA26B1" w:rsidRPr="00832DE7" w:rsidRDefault="00AA26B1" w:rsidP="00AA26B1">
      <w:pPr>
        <w:numPr>
          <w:ilvl w:val="0"/>
          <w:numId w:val="50"/>
        </w:numPr>
        <w:spacing w:after="0" w:line="240" w:lineRule="auto"/>
        <w:jc w:val="both"/>
      </w:pPr>
      <w:r>
        <w:t>Review the objective and contents of the Project Document to enable signature by all relevant partners</w:t>
      </w:r>
    </w:p>
    <w:p w:rsidR="00AA26B1" w:rsidRDefault="00AA26B1" w:rsidP="00AA26B1">
      <w:pPr>
        <w:widowControl w:val="0"/>
        <w:numPr>
          <w:ilvl w:val="0"/>
          <w:numId w:val="50"/>
        </w:numPr>
        <w:spacing w:after="0" w:line="240" w:lineRule="auto"/>
        <w:jc w:val="both"/>
      </w:pPr>
      <w:r>
        <w:t>Define options for coordination with the World Bank PPCR initiative</w:t>
      </w:r>
    </w:p>
    <w:p w:rsidR="00AA26B1" w:rsidRDefault="00AA26B1" w:rsidP="00AA26B1"/>
    <w:p w:rsidR="00AA26B1" w:rsidRDefault="00AA26B1" w:rsidP="00AA26B1">
      <w:pPr>
        <w:rPr>
          <w:rFonts w:ascii="Calibri" w:hAnsi="Calibri" w:cs="Calibri"/>
        </w:rPr>
      </w:pPr>
      <w:r>
        <w:t>After the signature of the project Document, t</w:t>
      </w:r>
      <w:r w:rsidRPr="00832DE7">
        <w:t>he inception workshop w</w:t>
      </w:r>
      <w:r>
        <w:t>ill</w:t>
      </w:r>
      <w:r w:rsidRPr="00832DE7">
        <w:t xml:space="preserve"> allow </w:t>
      </w:r>
      <w:r>
        <w:t xml:space="preserve">for </w:t>
      </w:r>
      <w:r w:rsidRPr="00832DE7">
        <w:t>a broader stakeholder participation, and more in-depth discussions to revise as needed the Strategic Result</w:t>
      </w:r>
      <w:r>
        <w:t>s</w:t>
      </w:r>
      <w:r w:rsidRPr="00832DE7">
        <w:t xml:space="preserve"> Framework, Budget</w:t>
      </w:r>
      <w:r>
        <w:t xml:space="preserve"> items</w:t>
      </w:r>
      <w:r w:rsidRPr="00832DE7">
        <w:t xml:space="preserve"> and </w:t>
      </w:r>
      <w:proofErr w:type="spellStart"/>
      <w:r w:rsidRPr="00832DE7">
        <w:t>Workplan</w:t>
      </w:r>
      <w:proofErr w:type="spellEnd"/>
      <w:r w:rsidRPr="00832DE7">
        <w:t xml:space="preserve">, the Multi-Year activity schedule, institutional and management arrangements, and make any </w:t>
      </w:r>
      <w:proofErr w:type="spellStart"/>
      <w:r>
        <w:t>relevant</w:t>
      </w:r>
      <w:r w:rsidRPr="00832DE7">
        <w:t>revisions</w:t>
      </w:r>
      <w:proofErr w:type="spellEnd"/>
      <w:r w:rsidRPr="00832DE7">
        <w:t xml:space="preserve"> </w:t>
      </w:r>
      <w:r>
        <w:t>to</w:t>
      </w:r>
      <w:r w:rsidRPr="00832DE7">
        <w:t xml:space="preserve"> the Annual Work Plan.</w:t>
      </w:r>
    </w:p>
    <w:p w:rsidR="00AA26B1" w:rsidRPr="00832DE7" w:rsidRDefault="00AA26B1" w:rsidP="00AA26B1">
      <w:pPr>
        <w:widowControl w:val="0"/>
        <w:numPr>
          <w:ilvl w:val="0"/>
          <w:numId w:val="49"/>
        </w:numPr>
        <w:spacing w:after="0" w:line="240" w:lineRule="auto"/>
        <w:jc w:val="both"/>
        <w:rPr>
          <w:b/>
          <w:u w:val="single"/>
        </w:rPr>
      </w:pPr>
      <w:r w:rsidRPr="00832DE7">
        <w:rPr>
          <w:b/>
          <w:u w:val="single"/>
        </w:rPr>
        <w:t>Meeting Participants</w:t>
      </w:r>
    </w:p>
    <w:p w:rsidR="00AA26B1" w:rsidRDefault="00AA26B1" w:rsidP="00AA26B1">
      <w:pPr>
        <w:ind w:left="360"/>
      </w:pPr>
      <w:r>
        <w:t>The meeting p</w:t>
      </w:r>
      <w:r w:rsidRPr="00832DE7">
        <w:t>articipants</w:t>
      </w:r>
      <w:r>
        <w:t xml:space="preserve"> for the Preliminary LPAC meeting consisted of the following;</w:t>
      </w:r>
    </w:p>
    <w:p w:rsidR="00AA26B1" w:rsidRPr="00832DE7" w:rsidRDefault="00AA26B1" w:rsidP="00AA26B1">
      <w:pPr>
        <w:widowControl w:val="0"/>
        <w:numPr>
          <w:ilvl w:val="0"/>
          <w:numId w:val="51"/>
        </w:numPr>
        <w:spacing w:after="0" w:line="240" w:lineRule="auto"/>
        <w:jc w:val="both"/>
      </w:pPr>
      <w:proofErr w:type="spellStart"/>
      <w:r>
        <w:t>Ms</w:t>
      </w:r>
      <w:proofErr w:type="spellEnd"/>
      <w:r>
        <w:t xml:space="preserve"> Nileema Noble – Chair Person/ UNDP RR</w:t>
      </w:r>
    </w:p>
    <w:p w:rsidR="00AA26B1" w:rsidRDefault="00AA26B1" w:rsidP="00AA26B1">
      <w:pPr>
        <w:widowControl w:val="0"/>
        <w:numPr>
          <w:ilvl w:val="0"/>
          <w:numId w:val="51"/>
        </w:numPr>
        <w:spacing w:after="0" w:line="240" w:lineRule="auto"/>
        <w:jc w:val="both"/>
      </w:pPr>
      <w:proofErr w:type="spellStart"/>
      <w:r>
        <w:t>Mr</w:t>
      </w:r>
      <w:proofErr w:type="spellEnd"/>
      <w:r>
        <w:t xml:space="preserve"> Jude </w:t>
      </w:r>
      <w:proofErr w:type="spellStart"/>
      <w:r>
        <w:t>Kohlhase</w:t>
      </w:r>
      <w:proofErr w:type="spellEnd"/>
      <w:r>
        <w:t xml:space="preserve"> – ACEO PUMA/MNRE</w:t>
      </w:r>
    </w:p>
    <w:p w:rsidR="00AA26B1" w:rsidRDefault="00AA26B1" w:rsidP="00AA26B1">
      <w:pPr>
        <w:widowControl w:val="0"/>
        <w:numPr>
          <w:ilvl w:val="0"/>
          <w:numId w:val="51"/>
        </w:numPr>
        <w:spacing w:after="0" w:line="240" w:lineRule="auto"/>
        <w:jc w:val="both"/>
      </w:pPr>
      <w:r>
        <w:t xml:space="preserve">Ms. Litara </w:t>
      </w:r>
      <w:proofErr w:type="spellStart"/>
      <w:r>
        <w:t>Tauleaalo</w:t>
      </w:r>
      <w:proofErr w:type="spellEnd"/>
      <w:r>
        <w:t xml:space="preserve"> – PPCR Coordinator/ </w:t>
      </w:r>
      <w:proofErr w:type="spellStart"/>
      <w:r>
        <w:t>MoF</w:t>
      </w:r>
      <w:proofErr w:type="spellEnd"/>
    </w:p>
    <w:p w:rsidR="00AA26B1" w:rsidRDefault="00AA26B1" w:rsidP="00AA26B1">
      <w:pPr>
        <w:widowControl w:val="0"/>
        <w:numPr>
          <w:ilvl w:val="0"/>
          <w:numId w:val="51"/>
        </w:numPr>
        <w:spacing w:after="0" w:line="240" w:lineRule="auto"/>
        <w:jc w:val="both"/>
      </w:pPr>
      <w:proofErr w:type="spellStart"/>
      <w:r>
        <w:lastRenderedPageBreak/>
        <w:t>Ms</w:t>
      </w:r>
      <w:proofErr w:type="spellEnd"/>
      <w:r>
        <w:t xml:space="preserve"> Jean </w:t>
      </w:r>
      <w:proofErr w:type="spellStart"/>
      <w:r>
        <w:t>Viliamu</w:t>
      </w:r>
      <w:proofErr w:type="spellEnd"/>
      <w:r>
        <w:t xml:space="preserve"> – </w:t>
      </w:r>
      <w:proofErr w:type="spellStart"/>
      <w:r>
        <w:t>MoF</w:t>
      </w:r>
      <w:proofErr w:type="spellEnd"/>
    </w:p>
    <w:p w:rsidR="00AA26B1" w:rsidRDefault="00AA26B1" w:rsidP="00AA26B1">
      <w:pPr>
        <w:widowControl w:val="0"/>
        <w:numPr>
          <w:ilvl w:val="0"/>
          <w:numId w:val="51"/>
        </w:numPr>
        <w:spacing w:after="0" w:line="240" w:lineRule="auto"/>
        <w:jc w:val="both"/>
      </w:pPr>
      <w:proofErr w:type="spellStart"/>
      <w:r>
        <w:t>Mr</w:t>
      </w:r>
      <w:proofErr w:type="spellEnd"/>
      <w:r>
        <w:t xml:space="preserve"> Gabor Vereczi – RTA, UNDP</w:t>
      </w:r>
    </w:p>
    <w:p w:rsidR="00AA26B1" w:rsidRDefault="00AA26B1" w:rsidP="00AA26B1">
      <w:pPr>
        <w:widowControl w:val="0"/>
        <w:numPr>
          <w:ilvl w:val="0"/>
          <w:numId w:val="51"/>
        </w:numPr>
        <w:spacing w:after="0" w:line="240" w:lineRule="auto"/>
        <w:jc w:val="both"/>
      </w:pPr>
      <w:r>
        <w:t>Yvette Kerslake – PO, UNDP</w:t>
      </w:r>
    </w:p>
    <w:p w:rsidR="00AA26B1" w:rsidRDefault="00AA26B1" w:rsidP="00AA26B1"/>
    <w:p w:rsidR="00AA26B1" w:rsidRPr="00832DE7" w:rsidRDefault="00AA26B1" w:rsidP="00AA26B1">
      <w:pPr>
        <w:widowControl w:val="0"/>
        <w:numPr>
          <w:ilvl w:val="0"/>
          <w:numId w:val="49"/>
        </w:numPr>
        <w:spacing w:after="0" w:line="240" w:lineRule="auto"/>
        <w:jc w:val="both"/>
        <w:rPr>
          <w:b/>
          <w:u w:val="single"/>
        </w:rPr>
      </w:pPr>
      <w:r w:rsidRPr="00832DE7">
        <w:rPr>
          <w:b/>
          <w:u w:val="single"/>
        </w:rPr>
        <w:t>Discussions and Agreed Outcomes</w:t>
      </w:r>
    </w:p>
    <w:p w:rsidR="00AA26B1" w:rsidRPr="00832DE7" w:rsidRDefault="00AA26B1" w:rsidP="00AA26B1">
      <w:pPr>
        <w:rPr>
          <w:u w:val="single"/>
        </w:rPr>
      </w:pPr>
      <w:r w:rsidRPr="00832DE7">
        <w:rPr>
          <w:u w:val="single"/>
        </w:rPr>
        <w:t>3.1) Briefing from stakeholders on update and progress of th</w:t>
      </w:r>
      <w:r>
        <w:rPr>
          <w:u w:val="single"/>
        </w:rPr>
        <w:t>e AF and PPCR projects.</w:t>
      </w:r>
    </w:p>
    <w:p w:rsidR="00AA26B1" w:rsidRDefault="00AA26B1" w:rsidP="00AA26B1">
      <w:r>
        <w:t>The key components of the AF project were highlighted by PUMA. They noted the delayed state and the need to move the project forward.  The focus for the next quarter would be the set up and recruitment of the project management unit and office equipment.  This would be followed by reviews and revisions of the CIM plans and the project activities in 2013 that would be implemented parallel to the PPCR.  In November 2012, a consultancy would start to define a concise methodology for the revision of CIM plans under PPCR and this method would also be applied for the Adaptation Fund project in all districts of the country.  The government would implement CIM plans as a component of the AF.  Other components of the project deal with institutional strengthening, the EIA process and the implementation of adaptation options on the ground. The bulk of project funds imply implementation of activities on the ground for 25 districts. The 8 million USD fund would not be sufficient to implement all actions identified in the CIM Plans, and hence sites and actions would need to be prioritized in the respective districts.  The PPCR and AF projects would be implemented in a whole-of-country approach, the methodology and technical aspects would need to be harmonized. The project management set up would also need to be aligned between PPCR and the Adaptation Fund Project.</w:t>
      </w:r>
    </w:p>
    <w:p w:rsidR="00AA26B1" w:rsidRPr="00890D41" w:rsidRDefault="00AA26B1" w:rsidP="00AA26B1">
      <w:pPr>
        <w:rPr>
          <w:u w:val="single"/>
        </w:rPr>
      </w:pPr>
      <w:r w:rsidRPr="00890D41">
        <w:rPr>
          <w:u w:val="single"/>
        </w:rPr>
        <w:t>Key outcomes and follow up action for 3.1</w:t>
      </w:r>
    </w:p>
    <w:p w:rsidR="00AA26B1" w:rsidRDefault="00AA26B1" w:rsidP="00AA26B1">
      <w:pPr>
        <w:widowControl w:val="0"/>
        <w:numPr>
          <w:ilvl w:val="0"/>
          <w:numId w:val="52"/>
        </w:numPr>
        <w:spacing w:after="0" w:line="240" w:lineRule="auto"/>
        <w:jc w:val="both"/>
      </w:pPr>
      <w:r>
        <w:t>The 4th quarter activities for the AF would be for PMU set up.</w:t>
      </w:r>
    </w:p>
    <w:p w:rsidR="00AA26B1" w:rsidRDefault="00AA26B1" w:rsidP="00AA26B1">
      <w:pPr>
        <w:widowControl w:val="0"/>
        <w:numPr>
          <w:ilvl w:val="0"/>
          <w:numId w:val="52"/>
        </w:numPr>
        <w:spacing w:after="0" w:line="240" w:lineRule="auto"/>
        <w:jc w:val="both"/>
      </w:pPr>
      <w:r>
        <w:t>A concise methodology for CIM plan revision under PPCR and framework could be replicated for AF and share benefits.</w:t>
      </w:r>
    </w:p>
    <w:p w:rsidR="00AA26B1" w:rsidRDefault="00AA26B1" w:rsidP="00AA26B1">
      <w:pPr>
        <w:widowControl w:val="0"/>
        <w:numPr>
          <w:ilvl w:val="0"/>
          <w:numId w:val="52"/>
        </w:numPr>
        <w:spacing w:after="0" w:line="240" w:lineRule="auto"/>
        <w:jc w:val="both"/>
      </w:pPr>
      <w:r>
        <w:t>Need to align the PPCR and AF projects.</w:t>
      </w:r>
    </w:p>
    <w:p w:rsidR="00AA26B1" w:rsidRDefault="00AA26B1" w:rsidP="00F006F0"/>
    <w:p w:rsidR="00AA26B1" w:rsidRDefault="00AA26B1" w:rsidP="00AA26B1">
      <w:r w:rsidRPr="00890D41">
        <w:rPr>
          <w:u w:val="single"/>
        </w:rPr>
        <w:t>3.2 Alignment of AF and PPCR project set up</w:t>
      </w:r>
      <w:r>
        <w:t>.</w:t>
      </w:r>
    </w:p>
    <w:p w:rsidR="00AA26B1" w:rsidRDefault="00AA26B1" w:rsidP="00AA26B1">
      <w:r>
        <w:t xml:space="preserve">The PPCR and the AF Project are mirror images. The first phase of the PPCR focuses on strengthening and creating an enabling environment to implement the PPCR.  At the time of the LPAC, </w:t>
      </w:r>
      <w:proofErr w:type="spellStart"/>
      <w:r>
        <w:t>MoF</w:t>
      </w:r>
      <w:proofErr w:type="spellEnd"/>
      <w:r>
        <w:t xml:space="preserve"> was undertaking a situation analysis similar to the CPEIR but with additional components added by the World Bank. This process would result on a final report in November 2012.  The design of a trust fund and a mainstreaming exercise should be completed by November 2012.  </w:t>
      </w:r>
    </w:p>
    <w:p w:rsidR="00AA26B1" w:rsidRDefault="00AA26B1" w:rsidP="00AA26B1">
      <w:r>
        <w:t xml:space="preserve">The assessment of mainstreaming activities at the national and </w:t>
      </w:r>
      <w:proofErr w:type="spellStart"/>
      <w:r>
        <w:t>sectoral</w:t>
      </w:r>
      <w:proofErr w:type="spellEnd"/>
      <w:r>
        <w:t xml:space="preserve"> level and for key ministries for phase one of the PPCR was being implemented and for phase two it would include the selection of teams for the revision and implementation of CIM plans.  For the PPCR, the reporting mechanism is the full responsibility of the PUMA staff, this would be run as an operational activity and align with the Adaptation fund but an overall project manager would still need to be recruited under the AF.  </w:t>
      </w:r>
    </w:p>
    <w:p w:rsidR="00AA26B1" w:rsidRDefault="00AA26B1" w:rsidP="00AA26B1"/>
    <w:p w:rsidR="00AA26B1" w:rsidRDefault="00AA26B1" w:rsidP="00AA26B1">
      <w:r>
        <w:t xml:space="preserve">Further discussions at the UNDP RR and MNRE and </w:t>
      </w:r>
      <w:proofErr w:type="spellStart"/>
      <w:r>
        <w:t>MoF</w:t>
      </w:r>
      <w:proofErr w:type="spellEnd"/>
      <w:r>
        <w:t xml:space="preserve"> CEO </w:t>
      </w:r>
      <w:proofErr w:type="gramStart"/>
      <w:r>
        <w:t>level</w:t>
      </w:r>
      <w:proofErr w:type="gramEnd"/>
      <w:r>
        <w:t xml:space="preserve"> would be needed regarding the alignment of the PPCR and AF projects, especially in the functions of the National Steering Committee.  The PPCR project activities would be exactly the same for AF at a national level and there would be a joint PMU set up under the PUMA Strategic Planning Division, where AF and PPCR support teams would be working closely together. </w:t>
      </w:r>
    </w:p>
    <w:p w:rsidR="00AA26B1" w:rsidRDefault="00AA26B1" w:rsidP="00AA26B1">
      <w:r>
        <w:t xml:space="preserve">On the issue of coordination, it was also important for UNDP to respond to the explicit request from the Government of Samoa to adopt a sector wide approach to </w:t>
      </w:r>
      <w:proofErr w:type="spellStart"/>
      <w:r>
        <w:t>programme</w:t>
      </w:r>
      <w:proofErr w:type="spellEnd"/>
      <w:r>
        <w:t xml:space="preserve"> management. This request was sent to UNDP from the Ministry of Finance with the objective of maximizing the coordination with ongoing initiatives. </w:t>
      </w:r>
    </w:p>
    <w:p w:rsidR="00AA26B1" w:rsidRDefault="00AA26B1" w:rsidP="00AA26B1">
      <w:r>
        <w:t xml:space="preserve">UNDP is currently not a member of the PPCR board. It is only represented in the AF board. The different options for project steering committee arrangements to align PPCR and AF implementation would need to be discussed. The existence of two different steering committees does not respond to the government’s sector wide and programmatic approach.  </w:t>
      </w:r>
    </w:p>
    <w:p w:rsidR="00AA26B1" w:rsidRDefault="00AA26B1" w:rsidP="00AA26B1">
      <w:r>
        <w:t>The situation analysis and capacity building review for sectors and community awareness were being implemented. The implementation of the PPCR CIM plans was delayed due to procurement processes.  The PPCR would design the methodology for the review of the CIM plans which would also be applied for the AF project.  A feedback advisory approach would be implemented in order to reflect the communities’ expectations from the project.  A formal planning process would be put in place together with a regulatory framework to support the scale-up process for the CIM plans.</w:t>
      </w:r>
    </w:p>
    <w:p w:rsidR="00AA26B1" w:rsidRDefault="00AA26B1" w:rsidP="00AA26B1">
      <w:r>
        <w:t xml:space="preserve">There was a need for the AF </w:t>
      </w:r>
      <w:proofErr w:type="spellStart"/>
      <w:r>
        <w:t>programme</w:t>
      </w:r>
      <w:proofErr w:type="spellEnd"/>
      <w:r>
        <w:t xml:space="preserve"> to take advantage of preparatory work already done under the PPCR and the need to address the barriers e.g. institutional strengthening and how to align existing mechanisms for the PPCR and AF.  </w:t>
      </w:r>
    </w:p>
    <w:p w:rsidR="00AA26B1" w:rsidRDefault="00AA26B1" w:rsidP="00AA26B1">
      <w:r>
        <w:t>For PPCR and AF project alignment, the review of the CIM plans should also include the Land Transport Authority (LTA) for climate proofing of road infrastructure. This integration would require the participation of the CEO for LTA. The AF project has a specific output on road CC proofing where LTA role is specified, and this would also need to be aligned with PPCR Investment Project 1 (airport road) in terms of methods and processes.</w:t>
      </w:r>
    </w:p>
    <w:p w:rsidR="00AA26B1" w:rsidRDefault="00AA26B1" w:rsidP="00F006F0">
      <w:pPr>
        <w:spacing w:after="0"/>
      </w:pPr>
    </w:p>
    <w:p w:rsidR="00AA26B1" w:rsidRPr="00DA3BD9" w:rsidRDefault="00AA26B1" w:rsidP="00AA26B1">
      <w:pPr>
        <w:rPr>
          <w:u w:val="single"/>
        </w:rPr>
      </w:pPr>
      <w:r w:rsidRPr="00DA3BD9">
        <w:rPr>
          <w:u w:val="single"/>
        </w:rPr>
        <w:t>Key outcomes and follow up action for 3.2</w:t>
      </w:r>
    </w:p>
    <w:p w:rsidR="00AA26B1" w:rsidRDefault="00AA26B1" w:rsidP="00AA26B1">
      <w:pPr>
        <w:widowControl w:val="0"/>
        <w:numPr>
          <w:ilvl w:val="0"/>
          <w:numId w:val="53"/>
        </w:numPr>
        <w:spacing w:after="0" w:line="240" w:lineRule="auto"/>
        <w:jc w:val="both"/>
      </w:pPr>
      <w:r>
        <w:t>Discussions to take place at the CEO level for alignment of PPCR and AF implementation mechanism and processes.</w:t>
      </w:r>
    </w:p>
    <w:p w:rsidR="00AA26B1" w:rsidRDefault="00AA26B1" w:rsidP="00AA26B1">
      <w:pPr>
        <w:widowControl w:val="0"/>
        <w:numPr>
          <w:ilvl w:val="0"/>
          <w:numId w:val="53"/>
        </w:numPr>
        <w:spacing w:after="0" w:line="240" w:lineRule="auto"/>
        <w:jc w:val="both"/>
      </w:pPr>
      <w:r>
        <w:t>Definition of options for alignment of project steering boards for PPCR and AF.</w:t>
      </w:r>
    </w:p>
    <w:p w:rsidR="00AA26B1" w:rsidRDefault="00AA26B1" w:rsidP="00AA26B1"/>
    <w:p w:rsidR="00AA26B1" w:rsidRPr="00730DDB" w:rsidRDefault="00AA26B1" w:rsidP="00AA26B1">
      <w:pPr>
        <w:rPr>
          <w:u w:val="single"/>
        </w:rPr>
      </w:pPr>
      <w:r w:rsidRPr="00730DDB">
        <w:rPr>
          <w:u w:val="single"/>
        </w:rPr>
        <w:t>3.4 Annual Work Plan</w:t>
      </w:r>
    </w:p>
    <w:p w:rsidR="00AA26B1" w:rsidRDefault="00AA26B1" w:rsidP="00AA26B1">
      <w:r>
        <w:t xml:space="preserve">After the Project Document signature, the Annual Work Plan AWP 2012 would be finalized including the activities identified in the project document for project set up and recruitment. </w:t>
      </w:r>
      <w:r>
        <w:lastRenderedPageBreak/>
        <w:t xml:space="preserve">During the inception workshop the Multi Year Work Plan and project document would be discussed and finalized. The design of the PMU would need to support institutional strengthening and sustainability of project personnel after the end of the project. </w:t>
      </w:r>
    </w:p>
    <w:p w:rsidR="00AA26B1" w:rsidRPr="00730DDB" w:rsidRDefault="00AA26B1" w:rsidP="00AA26B1">
      <w:pPr>
        <w:rPr>
          <w:u w:val="single"/>
        </w:rPr>
      </w:pPr>
      <w:r w:rsidRPr="00730DDB">
        <w:rPr>
          <w:u w:val="single"/>
        </w:rPr>
        <w:t>Key outcomes and follow up action for 3.4</w:t>
      </w:r>
    </w:p>
    <w:p w:rsidR="00AA26B1" w:rsidRDefault="00AA26B1" w:rsidP="00AA26B1">
      <w:pPr>
        <w:widowControl w:val="0"/>
        <w:numPr>
          <w:ilvl w:val="0"/>
          <w:numId w:val="54"/>
        </w:numPr>
        <w:spacing w:after="0" w:line="240" w:lineRule="auto"/>
        <w:jc w:val="both"/>
      </w:pPr>
      <w:r>
        <w:t xml:space="preserve">UNDP to share and prepare draft </w:t>
      </w:r>
      <w:proofErr w:type="spellStart"/>
      <w:r>
        <w:t>ToR</w:t>
      </w:r>
      <w:proofErr w:type="spellEnd"/>
      <w:r>
        <w:t xml:space="preserve"> for Project Coordinator and Assistant. MNRE-PUMA to initiate recruitment process aiming at having PMU key staff on-board for the Inception Workshop.</w:t>
      </w:r>
    </w:p>
    <w:p w:rsidR="00AA26B1" w:rsidRDefault="00AA26B1" w:rsidP="00AA26B1">
      <w:pPr>
        <w:rPr>
          <w:b/>
        </w:rPr>
      </w:pPr>
    </w:p>
    <w:p w:rsidR="00AA26B1" w:rsidRPr="00730DDB" w:rsidRDefault="00AA26B1" w:rsidP="00AA26B1">
      <w:pPr>
        <w:rPr>
          <w:u w:val="single"/>
        </w:rPr>
      </w:pPr>
      <w:r w:rsidRPr="00730DDB">
        <w:rPr>
          <w:u w:val="single"/>
        </w:rPr>
        <w:t>3.5 Inception Workshop</w:t>
      </w:r>
    </w:p>
    <w:p w:rsidR="00AA26B1" w:rsidRDefault="00AA26B1" w:rsidP="00AA26B1">
      <w:r>
        <w:t xml:space="preserve">The tentative date for the inception workshop would be the last week of October 2012 aligned with a PPCR WB mission (info from </w:t>
      </w:r>
      <w:proofErr w:type="spellStart"/>
      <w:r>
        <w:t>MoF</w:t>
      </w:r>
      <w:proofErr w:type="spellEnd"/>
      <w:r>
        <w:t xml:space="preserve">).  The operational and management issues and details would be expected to be discussed in the inception workshop.  </w:t>
      </w:r>
    </w:p>
    <w:p w:rsidR="00AA26B1" w:rsidRDefault="00AA26B1" w:rsidP="00AA26B1">
      <w:r>
        <w:t xml:space="preserve">The AWP for PPCR and AF would need to be aligned and operational efficiencies determined in the context of “combined” resources.  The inception phase discussions (including the workshop) would serve to incorporate any needed changes in the project strategy (at output and activity level), results framework, institutional and M&amp;E arrangements, links with related initiatives, definition of multi-year and annual work plans etc. </w:t>
      </w:r>
    </w:p>
    <w:p w:rsidR="00AA26B1" w:rsidRPr="00730DDB" w:rsidRDefault="00AA26B1" w:rsidP="00AA26B1">
      <w:pPr>
        <w:rPr>
          <w:u w:val="single"/>
        </w:rPr>
      </w:pPr>
      <w:r w:rsidRPr="00730DDB">
        <w:rPr>
          <w:u w:val="single"/>
        </w:rPr>
        <w:t>Key Outcomes and Follow Up action for 3.5</w:t>
      </w:r>
    </w:p>
    <w:p w:rsidR="00AA26B1" w:rsidRDefault="00AA26B1" w:rsidP="00AA26B1">
      <w:pPr>
        <w:widowControl w:val="0"/>
        <w:numPr>
          <w:ilvl w:val="0"/>
          <w:numId w:val="55"/>
        </w:numPr>
        <w:spacing w:after="0" w:line="240" w:lineRule="auto"/>
        <w:jc w:val="both"/>
      </w:pPr>
      <w:r>
        <w:t xml:space="preserve">Inception workshop would take place in October 2012 to coincide with the World Bank/PPCR mission. It would include discussions on operational and management issues and details of PPCR and AF projects.  The main output of the Inception workshop would be the revision of </w:t>
      </w:r>
      <w:proofErr w:type="spellStart"/>
      <w:r>
        <w:t>prodoc</w:t>
      </w:r>
      <w:proofErr w:type="spellEnd"/>
      <w:r>
        <w:t xml:space="preserve"> elements.</w:t>
      </w:r>
    </w:p>
    <w:p w:rsidR="00AA26B1" w:rsidRDefault="00AA26B1" w:rsidP="00AA26B1">
      <w:pPr>
        <w:widowControl w:val="0"/>
        <w:numPr>
          <w:ilvl w:val="0"/>
          <w:numId w:val="55"/>
        </w:numPr>
        <w:spacing w:after="0" w:line="240" w:lineRule="auto"/>
        <w:jc w:val="both"/>
      </w:pPr>
      <w:r>
        <w:t>The AWP for PPCR to be shared with UNDP for implementation and approval of AF activities.</w:t>
      </w:r>
    </w:p>
    <w:p w:rsidR="00AA26B1" w:rsidRDefault="00AA26B1" w:rsidP="00AA26B1"/>
    <w:p w:rsidR="00AA26B1" w:rsidRDefault="00AA26B1" w:rsidP="00AA26B1">
      <w:r w:rsidRPr="00F54AA2">
        <w:t>The meeting closed at 12.15pm</w:t>
      </w:r>
    </w:p>
    <w:p w:rsidR="00AA26B1" w:rsidRDefault="00AA26B1" w:rsidP="00AA26B1"/>
    <w:p w:rsidR="00AA26B1" w:rsidRDefault="00AA26B1" w:rsidP="00AA26B1">
      <w:r>
        <w:t xml:space="preserve">Signed by LPAC Chair: </w:t>
      </w:r>
      <w:r>
        <w:tab/>
      </w:r>
      <w:r>
        <w:tab/>
        <w:t>25</w:t>
      </w:r>
      <w:r w:rsidRPr="00774809">
        <w:rPr>
          <w:vertAlign w:val="superscript"/>
        </w:rPr>
        <w:t>th</w:t>
      </w:r>
      <w:r>
        <w:t xml:space="preserve"> September 2012</w:t>
      </w:r>
    </w:p>
    <w:p w:rsidR="00AA26B1" w:rsidRDefault="00AA26B1" w:rsidP="00AA26B1"/>
    <w:p w:rsidR="00AA26B1" w:rsidRDefault="00AA26B1" w:rsidP="00AA26B1"/>
    <w:p w:rsidR="00AA26B1" w:rsidRDefault="00AA26B1" w:rsidP="00AA26B1">
      <w:r>
        <w:tab/>
      </w:r>
      <w:r>
        <w:tab/>
      </w:r>
      <w:r>
        <w:tab/>
      </w:r>
      <w:r>
        <w:tab/>
      </w:r>
      <w:r>
        <w:tab/>
      </w:r>
    </w:p>
    <w:p w:rsidR="00AA26B1" w:rsidRDefault="00AA26B1" w:rsidP="00AA26B1">
      <w:r>
        <w:t xml:space="preserve">Nileema Noble </w:t>
      </w:r>
    </w:p>
    <w:p w:rsidR="00AA26B1" w:rsidRDefault="00AA26B1" w:rsidP="00AA26B1">
      <w:r>
        <w:t>UN Resident Representative MCO</w:t>
      </w:r>
    </w:p>
    <w:p w:rsidR="00AA26B1" w:rsidRDefault="00AA26B1" w:rsidP="00AA26B1">
      <w:r>
        <w:t>Cook Islands, Niue, Samoa &amp; Tokelau</w:t>
      </w:r>
    </w:p>
    <w:p w:rsidR="00ED5C79" w:rsidRDefault="00DD0DBF" w:rsidP="00ED5C79">
      <w:pPr>
        <w:pStyle w:val="Heading1"/>
        <w:numPr>
          <w:ilvl w:val="0"/>
          <w:numId w:val="0"/>
        </w:numPr>
        <w:ind w:left="432" w:hanging="432"/>
      </w:pPr>
      <w:bookmarkStart w:id="24" w:name="_Toc355036847"/>
      <w:r>
        <w:lastRenderedPageBreak/>
        <w:t>Annex</w:t>
      </w:r>
      <w:r w:rsidR="00ED5C79">
        <w:t xml:space="preserve"> 2</w:t>
      </w:r>
      <w:r w:rsidR="00F15899">
        <w:t>: Participants</w:t>
      </w:r>
      <w:bookmarkEnd w:id="24"/>
    </w:p>
    <w:p w:rsidR="00252EA4" w:rsidRDefault="00ED5C79" w:rsidP="00252EA4">
      <w:pPr>
        <w:rPr>
          <w:rFonts w:cs="Arial"/>
        </w:rPr>
      </w:pPr>
      <w:r w:rsidRPr="00ED5C79">
        <w:rPr>
          <w:rFonts w:cs="Arial"/>
          <w:noProof/>
          <w:lang w:val="en-NZ" w:eastAsia="en-NZ"/>
        </w:rPr>
        <w:drawing>
          <wp:anchor distT="0" distB="0" distL="114300" distR="114300" simplePos="0" relativeHeight="251654656" behindDoc="0" locked="0" layoutInCell="1" allowOverlap="1" wp14:anchorId="4102E259" wp14:editId="26B25749">
            <wp:simplePos x="0" y="0"/>
            <wp:positionH relativeFrom="column">
              <wp:posOffset>19050</wp:posOffset>
            </wp:positionH>
            <wp:positionV relativeFrom="paragraph">
              <wp:posOffset>125730</wp:posOffset>
            </wp:positionV>
            <wp:extent cx="4262120" cy="5086350"/>
            <wp:effectExtent l="19050" t="0" r="5080" b="0"/>
            <wp:wrapSquare wrapText="bothSides"/>
            <wp:docPr id="10" name="Picture 1" descr="C:\Documents and Settings\Pauline Pogi\My Documents\My Pictures\Attendance\Atte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ine Pogi\My Documents\My Pictures\Attendance\Attendance.jpg"/>
                    <pic:cNvPicPr>
                      <a:picLocks noChangeAspect="1" noChangeArrowheads="1"/>
                    </pic:cNvPicPr>
                  </pic:nvPicPr>
                  <pic:blipFill>
                    <a:blip r:embed="rId25" cstate="print"/>
                    <a:srcRect l="7051" t="8847" r="5449" b="12471"/>
                    <a:stretch>
                      <a:fillRect/>
                    </a:stretch>
                  </pic:blipFill>
                  <pic:spPr bwMode="auto">
                    <a:xfrm>
                      <a:off x="0" y="0"/>
                      <a:ext cx="4262120" cy="5086350"/>
                    </a:xfrm>
                    <a:prstGeom prst="rect">
                      <a:avLst/>
                    </a:prstGeom>
                    <a:noFill/>
                    <a:ln w="9525">
                      <a:noFill/>
                      <a:miter lim="800000"/>
                      <a:headEnd/>
                      <a:tailEnd/>
                    </a:ln>
                  </pic:spPr>
                </pic:pic>
              </a:graphicData>
            </a:graphic>
          </wp:anchor>
        </w:drawing>
      </w:r>
    </w:p>
    <w:p w:rsidR="00ED5C79" w:rsidRDefault="00ED5C79" w:rsidP="00252EA4">
      <w:pPr>
        <w:rPr>
          <w:rFonts w:cs="Arial"/>
        </w:rPr>
      </w:pPr>
    </w:p>
    <w:p w:rsidR="00ED5C79" w:rsidRDefault="00ED5C79" w:rsidP="00252EA4">
      <w:pPr>
        <w:rPr>
          <w:rFonts w:cs="Arial"/>
        </w:rPr>
      </w:pPr>
    </w:p>
    <w:p w:rsidR="00ED5C79" w:rsidRDefault="00ED5C79" w:rsidP="00252EA4">
      <w:pPr>
        <w:rPr>
          <w:rFonts w:cs="Arial"/>
        </w:rPr>
      </w:pPr>
    </w:p>
    <w:p w:rsidR="00252EA4" w:rsidRDefault="00252EA4" w:rsidP="00252EA4"/>
    <w:p w:rsidR="00ED5C79" w:rsidRDefault="00ED5C79" w:rsidP="00252EA4"/>
    <w:p w:rsidR="00ED5C79" w:rsidRDefault="00ED5C79" w:rsidP="00252EA4"/>
    <w:p w:rsidR="00ED5C79" w:rsidRDefault="00ED5C79" w:rsidP="00252EA4"/>
    <w:p w:rsidR="00ED5C79" w:rsidRDefault="00ED5C79" w:rsidP="00252EA4"/>
    <w:p w:rsidR="00ED5C79" w:rsidRDefault="00ED5C79" w:rsidP="00252EA4"/>
    <w:p w:rsidR="00ED5C79" w:rsidRDefault="00ED5C79" w:rsidP="00252EA4"/>
    <w:p w:rsidR="00ED5C79" w:rsidRDefault="00ED5C79" w:rsidP="00252EA4"/>
    <w:p w:rsidR="00ED5C79" w:rsidRDefault="00ED5C79" w:rsidP="00252EA4"/>
    <w:p w:rsidR="00ED5C79" w:rsidRDefault="00ED5C79" w:rsidP="00252EA4"/>
    <w:p w:rsidR="00ED5C79" w:rsidRDefault="00ED5C79" w:rsidP="00252EA4"/>
    <w:p w:rsidR="00ED5C79" w:rsidRDefault="00ED5C79" w:rsidP="00252EA4"/>
    <w:p w:rsidR="00ED5C79" w:rsidRDefault="00ED5C79" w:rsidP="00252EA4">
      <w:r>
        <w:rPr>
          <w:noProof/>
          <w:lang w:val="en-NZ" w:eastAsia="en-NZ"/>
        </w:rPr>
        <w:drawing>
          <wp:anchor distT="0" distB="0" distL="114300" distR="114300" simplePos="0" relativeHeight="251660800" behindDoc="0" locked="0" layoutInCell="1" allowOverlap="1" wp14:anchorId="22CB5507" wp14:editId="6D89A849">
            <wp:simplePos x="0" y="0"/>
            <wp:positionH relativeFrom="column">
              <wp:posOffset>-4405630</wp:posOffset>
            </wp:positionH>
            <wp:positionV relativeFrom="paragraph">
              <wp:posOffset>119380</wp:posOffset>
            </wp:positionV>
            <wp:extent cx="4286250" cy="1562100"/>
            <wp:effectExtent l="19050" t="0" r="0" b="0"/>
            <wp:wrapSquare wrapText="bothSides"/>
            <wp:docPr id="11" name="Picture 2" descr="C:\Documents and Settings\Pauline Pogi\My Documents\My Pictures\Attendance\Attendanc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uline Pogi\My Documents\My Pictures\Attendance\Attendance 001.jpg"/>
                    <pic:cNvPicPr>
                      <a:picLocks noChangeAspect="1" noChangeArrowheads="1"/>
                    </pic:cNvPicPr>
                  </pic:nvPicPr>
                  <pic:blipFill>
                    <a:blip r:embed="rId26" cstate="print"/>
                    <a:srcRect l="7372" t="8392" r="5128" b="68415"/>
                    <a:stretch>
                      <a:fillRect/>
                    </a:stretch>
                  </pic:blipFill>
                  <pic:spPr bwMode="auto">
                    <a:xfrm>
                      <a:off x="0" y="0"/>
                      <a:ext cx="4286250" cy="1562100"/>
                    </a:xfrm>
                    <a:prstGeom prst="rect">
                      <a:avLst/>
                    </a:prstGeom>
                    <a:noFill/>
                    <a:ln w="9525">
                      <a:noFill/>
                      <a:miter lim="800000"/>
                      <a:headEnd/>
                      <a:tailEnd/>
                    </a:ln>
                  </pic:spPr>
                </pic:pic>
              </a:graphicData>
            </a:graphic>
          </wp:anchor>
        </w:drawing>
      </w:r>
    </w:p>
    <w:p w:rsidR="00ED5C79" w:rsidRDefault="00ED5C79" w:rsidP="00252EA4"/>
    <w:p w:rsidR="00ED5C79" w:rsidRDefault="00ED5C79" w:rsidP="00252EA4"/>
    <w:p w:rsidR="00ED5C79" w:rsidRDefault="00ED5C79" w:rsidP="00252EA4"/>
    <w:p w:rsidR="00ED5C79" w:rsidRDefault="00ED5C79" w:rsidP="00252EA4"/>
    <w:p w:rsidR="00ED5C79" w:rsidRDefault="00ED5C79" w:rsidP="00252EA4"/>
    <w:p w:rsidR="005B5E47" w:rsidRDefault="005B5E47">
      <w:pPr>
        <w:sectPr w:rsidR="005B5E47" w:rsidSect="008344CF">
          <w:pgSz w:w="12240" w:h="15840"/>
          <w:pgMar w:top="1440" w:right="1440" w:bottom="1440" w:left="1440" w:header="720" w:footer="720" w:gutter="0"/>
          <w:cols w:space="720"/>
          <w:titlePg/>
          <w:docGrid w:linePitch="360"/>
        </w:sectPr>
      </w:pPr>
    </w:p>
    <w:p w:rsidR="005B5E47" w:rsidRPr="005D3E2E" w:rsidRDefault="005D3E2E" w:rsidP="00DD0DBF">
      <w:pPr>
        <w:pStyle w:val="Heading1"/>
        <w:numPr>
          <w:ilvl w:val="0"/>
          <w:numId w:val="0"/>
        </w:numPr>
        <w:ind w:left="432" w:hanging="432"/>
      </w:pPr>
      <w:bookmarkStart w:id="25" w:name="_Toc355036848"/>
      <w:r>
        <w:lastRenderedPageBreak/>
        <w:t>A</w:t>
      </w:r>
      <w:r w:rsidR="00DD0DBF">
        <w:t>nnex</w:t>
      </w:r>
      <w:r w:rsidR="005B5E47" w:rsidRPr="005D3E2E">
        <w:t xml:space="preserve"> 3: 2013 Annual </w:t>
      </w:r>
      <w:proofErr w:type="spellStart"/>
      <w:r w:rsidR="005B5E47" w:rsidRPr="005D3E2E">
        <w:t>Workplan</w:t>
      </w:r>
      <w:bookmarkEnd w:id="25"/>
      <w:proofErr w:type="spellEnd"/>
    </w:p>
    <w:tbl>
      <w:tblPr>
        <w:tblW w:w="14792" w:type="dxa"/>
        <w:tblInd w:w="-162" w:type="dxa"/>
        <w:tblLook w:val="04A0" w:firstRow="1" w:lastRow="0" w:firstColumn="1" w:lastColumn="0" w:noHBand="0" w:noVBand="1"/>
      </w:tblPr>
      <w:tblGrid>
        <w:gridCol w:w="1260"/>
        <w:gridCol w:w="2940"/>
        <w:gridCol w:w="317"/>
        <w:gridCol w:w="339"/>
        <w:gridCol w:w="405"/>
        <w:gridCol w:w="361"/>
        <w:gridCol w:w="405"/>
        <w:gridCol w:w="317"/>
        <w:gridCol w:w="317"/>
        <w:gridCol w:w="361"/>
        <w:gridCol w:w="337"/>
        <w:gridCol w:w="372"/>
        <w:gridCol w:w="361"/>
        <w:gridCol w:w="361"/>
        <w:gridCol w:w="1287"/>
        <w:gridCol w:w="927"/>
        <w:gridCol w:w="1303"/>
        <w:gridCol w:w="1640"/>
        <w:gridCol w:w="222"/>
        <w:gridCol w:w="960"/>
      </w:tblGrid>
      <w:tr w:rsidR="005B5E47" w:rsidRPr="005B5E47" w:rsidTr="005D3E2E">
        <w:trPr>
          <w:trHeight w:val="405"/>
        </w:trPr>
        <w:tc>
          <w:tcPr>
            <w:tcW w:w="4200" w:type="dxa"/>
            <w:gridSpan w:val="2"/>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rPr>
            </w:pPr>
            <w:r w:rsidRPr="005B5E47">
              <w:rPr>
                <w:rFonts w:eastAsia="Times New Roman" w:cs="Arial"/>
                <w:b/>
                <w:bCs/>
                <w:color w:val="000000"/>
              </w:rPr>
              <w:t>Enhancing resilience of Coastal Communities of Samoa to Climate Change</w:t>
            </w:r>
          </w:p>
        </w:tc>
        <w:tc>
          <w:tcPr>
            <w:tcW w:w="317"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30" w:type="dxa"/>
            <w:gridSpan w:val="2"/>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rPr>
            </w:pPr>
            <w:r w:rsidRPr="005B5E47">
              <w:rPr>
                <w:rFonts w:eastAsia="Times New Roman" w:cs="Arial"/>
                <w:b/>
                <w:bCs/>
                <w:color w:val="000000"/>
              </w:rPr>
              <w:t>Year 2013</w:t>
            </w:r>
          </w:p>
        </w:tc>
        <w:tc>
          <w:tcPr>
            <w:tcW w:w="164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rPr>
            </w:pPr>
            <w:r w:rsidRPr="005B5E47">
              <w:rPr>
                <w:rFonts w:eastAsia="Times New Roman" w:cs="Arial"/>
                <w:b/>
                <w:bCs/>
                <w:color w:val="000000"/>
              </w:rPr>
              <w:t>Exch. Rate:2.5</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255"/>
        </w:trPr>
        <w:tc>
          <w:tcPr>
            <w:tcW w:w="12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255"/>
        </w:trPr>
        <w:tc>
          <w:tcPr>
            <w:tcW w:w="1260" w:type="dxa"/>
            <w:vMerge w:val="restart"/>
            <w:tcBorders>
              <w:top w:val="single" w:sz="4" w:space="0" w:color="auto"/>
              <w:left w:val="single" w:sz="4" w:space="0" w:color="auto"/>
              <w:bottom w:val="single" w:sz="4" w:space="0" w:color="000000"/>
              <w:right w:val="single" w:sz="4" w:space="0" w:color="auto"/>
            </w:tcBorders>
            <w:shd w:val="clear" w:color="000000" w:fill="808080"/>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Expected Outputs</w:t>
            </w:r>
          </w:p>
        </w:tc>
        <w:tc>
          <w:tcPr>
            <w:tcW w:w="2940" w:type="dxa"/>
            <w:vMerge w:val="restart"/>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Planned Activities</w:t>
            </w:r>
          </w:p>
        </w:tc>
        <w:tc>
          <w:tcPr>
            <w:tcW w:w="4253" w:type="dxa"/>
            <w:gridSpan w:val="12"/>
            <w:tcBorders>
              <w:top w:val="single" w:sz="4" w:space="0" w:color="auto"/>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Timeframe</w:t>
            </w:r>
          </w:p>
        </w:tc>
        <w:tc>
          <w:tcPr>
            <w:tcW w:w="1287" w:type="dxa"/>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Responsible Party</w:t>
            </w:r>
          </w:p>
        </w:tc>
        <w:tc>
          <w:tcPr>
            <w:tcW w:w="3870" w:type="dxa"/>
            <w:gridSpan w:val="3"/>
            <w:tcBorders>
              <w:top w:val="single" w:sz="4" w:space="0" w:color="auto"/>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Planned Budget</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1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4253" w:type="dxa"/>
            <w:gridSpan w:val="12"/>
            <w:tcBorders>
              <w:top w:val="single" w:sz="4" w:space="0" w:color="auto"/>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2013</w:t>
            </w:r>
          </w:p>
        </w:tc>
        <w:tc>
          <w:tcPr>
            <w:tcW w:w="1287" w:type="dxa"/>
            <w:vMerge/>
            <w:tcBorders>
              <w:top w:val="single" w:sz="4" w:space="0" w:color="auto"/>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927" w:type="dxa"/>
            <w:vMerge w:val="restart"/>
            <w:tcBorders>
              <w:top w:val="nil"/>
              <w:left w:val="single" w:sz="4" w:space="0" w:color="auto"/>
              <w:bottom w:val="single" w:sz="4" w:space="0" w:color="auto"/>
              <w:right w:val="single" w:sz="4" w:space="0" w:color="auto"/>
            </w:tcBorders>
            <w:shd w:val="clear" w:color="000000" w:fill="808080"/>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Sources of funds</w:t>
            </w:r>
          </w:p>
        </w:tc>
        <w:tc>
          <w:tcPr>
            <w:tcW w:w="1303" w:type="dxa"/>
            <w:vMerge w:val="restart"/>
            <w:tcBorders>
              <w:top w:val="nil"/>
              <w:left w:val="single" w:sz="4" w:space="0" w:color="auto"/>
              <w:bottom w:val="single" w:sz="4" w:space="0" w:color="auto"/>
              <w:right w:val="single" w:sz="4" w:space="0" w:color="auto"/>
            </w:tcBorders>
            <w:shd w:val="clear" w:color="000000" w:fill="808080"/>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 xml:space="preserve">Budget </w:t>
            </w:r>
            <w:proofErr w:type="spellStart"/>
            <w:r w:rsidRPr="005B5E47">
              <w:rPr>
                <w:rFonts w:eastAsia="Times New Roman" w:cs="Arial"/>
                <w:b/>
                <w:bCs/>
                <w:color w:val="000000"/>
                <w:sz w:val="18"/>
                <w:szCs w:val="18"/>
              </w:rPr>
              <w:t>Descripton</w:t>
            </w:r>
            <w:proofErr w:type="spellEnd"/>
          </w:p>
        </w:tc>
        <w:tc>
          <w:tcPr>
            <w:tcW w:w="1640" w:type="dxa"/>
            <w:vMerge w:val="restart"/>
            <w:tcBorders>
              <w:top w:val="nil"/>
              <w:left w:val="single" w:sz="4" w:space="0" w:color="auto"/>
              <w:bottom w:val="single" w:sz="4" w:space="0" w:color="000000"/>
              <w:right w:val="single" w:sz="4" w:space="0" w:color="000000"/>
            </w:tcBorders>
            <w:shd w:val="clear" w:color="000000" w:fill="808080"/>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Amount (USD)</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3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061" w:type="dxa"/>
            <w:gridSpan w:val="3"/>
            <w:tcBorders>
              <w:top w:val="single" w:sz="4" w:space="0" w:color="auto"/>
              <w:left w:val="nil"/>
              <w:bottom w:val="single" w:sz="4" w:space="0" w:color="auto"/>
              <w:right w:val="single" w:sz="4" w:space="0" w:color="000000"/>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Q1</w:t>
            </w:r>
          </w:p>
        </w:tc>
        <w:tc>
          <w:tcPr>
            <w:tcW w:w="1083" w:type="dxa"/>
            <w:gridSpan w:val="3"/>
            <w:tcBorders>
              <w:top w:val="single" w:sz="4" w:space="0" w:color="auto"/>
              <w:left w:val="nil"/>
              <w:bottom w:val="single" w:sz="4" w:space="0" w:color="auto"/>
              <w:right w:val="single" w:sz="4" w:space="0" w:color="000000"/>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Q2</w:t>
            </w:r>
          </w:p>
        </w:tc>
        <w:tc>
          <w:tcPr>
            <w:tcW w:w="1015" w:type="dxa"/>
            <w:gridSpan w:val="3"/>
            <w:tcBorders>
              <w:top w:val="single" w:sz="4" w:space="0" w:color="auto"/>
              <w:left w:val="nil"/>
              <w:bottom w:val="single" w:sz="4" w:space="0" w:color="auto"/>
              <w:right w:val="single" w:sz="4" w:space="0" w:color="000000"/>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Q3</w:t>
            </w:r>
          </w:p>
        </w:tc>
        <w:tc>
          <w:tcPr>
            <w:tcW w:w="1094" w:type="dxa"/>
            <w:gridSpan w:val="3"/>
            <w:tcBorders>
              <w:top w:val="single" w:sz="4" w:space="0" w:color="auto"/>
              <w:left w:val="nil"/>
              <w:bottom w:val="single" w:sz="4" w:space="0" w:color="auto"/>
              <w:right w:val="single" w:sz="4" w:space="0" w:color="000000"/>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Q4</w:t>
            </w:r>
          </w:p>
        </w:tc>
        <w:tc>
          <w:tcPr>
            <w:tcW w:w="1287" w:type="dxa"/>
            <w:vMerge/>
            <w:tcBorders>
              <w:top w:val="single" w:sz="4" w:space="0" w:color="auto"/>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927" w:type="dxa"/>
            <w:vMerge/>
            <w:tcBorders>
              <w:top w:val="nil"/>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303" w:type="dxa"/>
            <w:vMerge/>
            <w:tcBorders>
              <w:top w:val="nil"/>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640" w:type="dxa"/>
            <w:vMerge/>
            <w:tcBorders>
              <w:top w:val="nil"/>
              <w:left w:val="single" w:sz="4" w:space="0" w:color="auto"/>
              <w:bottom w:val="single" w:sz="4" w:space="0" w:color="000000"/>
              <w:right w:val="single" w:sz="4" w:space="0" w:color="000000"/>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255"/>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17"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J</w:t>
            </w:r>
          </w:p>
        </w:tc>
        <w:tc>
          <w:tcPr>
            <w:tcW w:w="339"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F</w:t>
            </w:r>
          </w:p>
        </w:tc>
        <w:tc>
          <w:tcPr>
            <w:tcW w:w="405"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M</w:t>
            </w:r>
          </w:p>
        </w:tc>
        <w:tc>
          <w:tcPr>
            <w:tcW w:w="361"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A</w:t>
            </w:r>
          </w:p>
        </w:tc>
        <w:tc>
          <w:tcPr>
            <w:tcW w:w="405"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M</w:t>
            </w:r>
          </w:p>
        </w:tc>
        <w:tc>
          <w:tcPr>
            <w:tcW w:w="317"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J</w:t>
            </w:r>
          </w:p>
        </w:tc>
        <w:tc>
          <w:tcPr>
            <w:tcW w:w="317"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J</w:t>
            </w:r>
          </w:p>
        </w:tc>
        <w:tc>
          <w:tcPr>
            <w:tcW w:w="361"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A</w:t>
            </w:r>
          </w:p>
        </w:tc>
        <w:tc>
          <w:tcPr>
            <w:tcW w:w="337"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S</w:t>
            </w:r>
          </w:p>
        </w:tc>
        <w:tc>
          <w:tcPr>
            <w:tcW w:w="372"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w:t>
            </w:r>
          </w:p>
        </w:tc>
        <w:tc>
          <w:tcPr>
            <w:tcW w:w="361"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N</w:t>
            </w:r>
          </w:p>
        </w:tc>
        <w:tc>
          <w:tcPr>
            <w:tcW w:w="361"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D</w:t>
            </w:r>
          </w:p>
        </w:tc>
        <w:tc>
          <w:tcPr>
            <w:tcW w:w="1287" w:type="dxa"/>
            <w:vMerge/>
            <w:tcBorders>
              <w:top w:val="single" w:sz="4" w:space="0" w:color="auto"/>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927" w:type="dxa"/>
            <w:vMerge/>
            <w:tcBorders>
              <w:top w:val="nil"/>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303" w:type="dxa"/>
            <w:vMerge/>
            <w:tcBorders>
              <w:top w:val="nil"/>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640" w:type="dxa"/>
            <w:tcBorders>
              <w:top w:val="nil"/>
              <w:left w:val="nil"/>
              <w:bottom w:val="single" w:sz="4" w:space="0" w:color="auto"/>
              <w:right w:val="single" w:sz="4" w:space="0" w:color="auto"/>
            </w:tcBorders>
            <w:shd w:val="clear" w:color="000000" w:fill="808080"/>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2013</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55"/>
        </w:trPr>
        <w:tc>
          <w:tcPr>
            <w:tcW w:w="13610" w:type="dxa"/>
            <w:gridSpan w:val="18"/>
            <w:vMerge w:val="restart"/>
            <w:tcBorders>
              <w:top w:val="single" w:sz="4" w:space="0" w:color="auto"/>
              <w:left w:val="single" w:sz="4" w:space="0" w:color="auto"/>
              <w:bottom w:val="single" w:sz="4" w:space="0" w:color="000000"/>
              <w:right w:val="nil"/>
            </w:tcBorders>
            <w:shd w:val="clear" w:color="000000" w:fill="808080"/>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Outcome  1: Strengthened awareness and ownership of coastal adaptation and climate risk reduction processes at community and national levels in 25 districts and 139 villages</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480"/>
        </w:trPr>
        <w:tc>
          <w:tcPr>
            <w:tcW w:w="13610" w:type="dxa"/>
            <w:gridSpan w:val="18"/>
            <w:vMerge/>
            <w:tcBorders>
              <w:top w:val="single" w:sz="4" w:space="0" w:color="000000"/>
              <w:left w:val="single" w:sz="4" w:space="0" w:color="auto"/>
              <w:bottom w:val="single" w:sz="4" w:space="0" w:color="000000"/>
              <w:right w:val="nil"/>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908"/>
        </w:trPr>
        <w:tc>
          <w:tcPr>
            <w:tcW w:w="1260" w:type="dxa"/>
            <w:tcBorders>
              <w:top w:val="nil"/>
              <w:left w:val="single" w:sz="4" w:space="0" w:color="auto"/>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1.1</w:t>
            </w:r>
          </w:p>
        </w:tc>
        <w:tc>
          <w:tcPr>
            <w:tcW w:w="2940"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sz w:val="18"/>
                <w:szCs w:val="18"/>
              </w:rPr>
            </w:pPr>
            <w:r w:rsidRPr="005B5E47">
              <w:rPr>
                <w:rFonts w:eastAsia="Times New Roman" w:cs="Arial"/>
                <w:sz w:val="18"/>
                <w:szCs w:val="18"/>
              </w:rPr>
              <w:t xml:space="preserve">Conduct Introductory workshop with the 25 districts representatives(Sui o </w:t>
            </w:r>
            <w:proofErr w:type="spellStart"/>
            <w:r w:rsidRPr="005B5E47">
              <w:rPr>
                <w:rFonts w:eastAsia="Times New Roman" w:cs="Arial"/>
                <w:sz w:val="18"/>
                <w:szCs w:val="18"/>
              </w:rPr>
              <w:t>Nuu</w:t>
            </w:r>
            <w:proofErr w:type="spellEnd"/>
            <w:r w:rsidRPr="005B5E47">
              <w:rPr>
                <w:rFonts w:eastAsia="Times New Roman" w:cs="Arial"/>
                <w:sz w:val="18"/>
                <w:szCs w:val="18"/>
              </w:rPr>
              <w:t>) on the review CIM Plans</w:t>
            </w: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Venue Hire and others</w:t>
            </w: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12"/>
        </w:trPr>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1.2</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Prepare selection criteria for target relocation villages</w:t>
            </w:r>
          </w:p>
        </w:tc>
        <w:tc>
          <w:tcPr>
            <w:tcW w:w="317" w:type="dxa"/>
            <w:tcBorders>
              <w:top w:val="nil"/>
              <w:left w:val="single" w:sz="4" w:space="0" w:color="auto"/>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single" w:sz="4" w:space="0" w:color="auto"/>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PM</w:t>
            </w: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728"/>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xml:space="preserve">Hold workshop with MWCSD and Sui o le </w:t>
            </w:r>
            <w:proofErr w:type="spellStart"/>
            <w:r w:rsidRPr="005B5E47">
              <w:rPr>
                <w:rFonts w:eastAsia="Times New Roman" w:cs="Arial"/>
                <w:color w:val="000000"/>
                <w:sz w:val="18"/>
                <w:szCs w:val="18"/>
              </w:rPr>
              <w:t>Nuu</w:t>
            </w:r>
            <w:proofErr w:type="spellEnd"/>
            <w:r w:rsidRPr="005B5E47">
              <w:rPr>
                <w:rFonts w:eastAsia="Times New Roman" w:cs="Arial"/>
                <w:color w:val="000000"/>
                <w:sz w:val="18"/>
                <w:szCs w:val="18"/>
              </w:rPr>
              <w:t xml:space="preserve">  to identify eligible villages</w:t>
            </w:r>
          </w:p>
        </w:tc>
        <w:tc>
          <w:tcPr>
            <w:tcW w:w="317" w:type="dxa"/>
            <w:tcBorders>
              <w:top w:val="nil"/>
              <w:left w:val="single" w:sz="4" w:space="0" w:color="auto"/>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nil"/>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single" w:sz="4" w:space="0" w:color="auto"/>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Hire facilities (venue &amp; others)</w:t>
            </w:r>
          </w:p>
        </w:tc>
        <w:tc>
          <w:tcPr>
            <w:tcW w:w="1640"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sz w:val="18"/>
                <w:szCs w:val="18"/>
              </w:rPr>
            </w:pPr>
            <w:r w:rsidRPr="005B5E47">
              <w:rPr>
                <w:rFonts w:eastAsia="Times New Roman" w:cs="Arial"/>
                <w:sz w:val="18"/>
                <w:szCs w:val="18"/>
              </w:rPr>
              <w:t>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48"/>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Consultation preparation for Group 1 (5 villages)</w:t>
            </w:r>
          </w:p>
        </w:tc>
        <w:tc>
          <w:tcPr>
            <w:tcW w:w="317" w:type="dxa"/>
            <w:tcBorders>
              <w:top w:val="single" w:sz="4" w:space="0" w:color="auto"/>
              <w:left w:val="single" w:sz="4" w:space="0" w:color="auto"/>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nil"/>
              <w:bottom w:val="nil"/>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single" w:sz="4" w:space="0" w:color="auto"/>
              <w:left w:val="single" w:sz="4" w:space="0" w:color="auto"/>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Training Workshop &amp; Conference</w:t>
            </w:r>
          </w:p>
        </w:tc>
        <w:tc>
          <w:tcPr>
            <w:tcW w:w="1640" w:type="dxa"/>
            <w:tcBorders>
              <w:top w:val="single" w:sz="4" w:space="0" w:color="auto"/>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692"/>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Identify 5 districts and develop Village Hazard Zone Relocation Plans</w:t>
            </w:r>
          </w:p>
        </w:tc>
        <w:tc>
          <w:tcPr>
            <w:tcW w:w="317" w:type="dxa"/>
            <w:tcBorders>
              <w:top w:val="single" w:sz="4" w:space="0" w:color="auto"/>
              <w:left w:val="single" w:sz="4" w:space="0" w:color="auto"/>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single" w:sz="4" w:space="0" w:color="auto"/>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single" w:sz="4" w:space="0" w:color="auto"/>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single" w:sz="4" w:space="0" w:color="auto"/>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single" w:sz="4" w:space="0" w:color="auto"/>
              <w:left w:val="single" w:sz="4" w:space="0" w:color="auto"/>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single" w:sz="4" w:space="0" w:color="auto"/>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12"/>
        </w:trPr>
        <w:tc>
          <w:tcPr>
            <w:tcW w:w="1260" w:type="dxa"/>
            <w:vMerge w:val="restart"/>
            <w:tcBorders>
              <w:top w:val="nil"/>
              <w:left w:val="single" w:sz="4" w:space="0" w:color="auto"/>
              <w:bottom w:val="single" w:sz="4" w:space="0" w:color="000000"/>
              <w:right w:val="nil"/>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1.3</w:t>
            </w:r>
          </w:p>
        </w:tc>
        <w:tc>
          <w:tcPr>
            <w:tcW w:w="2940" w:type="dxa"/>
            <w:tcBorders>
              <w:top w:val="nil"/>
              <w:left w:val="single" w:sz="4" w:space="0" w:color="auto"/>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Develop training materials and translate</w:t>
            </w:r>
          </w:p>
        </w:tc>
        <w:tc>
          <w:tcPr>
            <w:tcW w:w="317"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Training Workshop &amp; Conference</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458"/>
        </w:trPr>
        <w:tc>
          <w:tcPr>
            <w:tcW w:w="1260" w:type="dxa"/>
            <w:vMerge/>
            <w:tcBorders>
              <w:top w:val="nil"/>
              <w:left w:val="single" w:sz="4" w:space="0" w:color="auto"/>
              <w:bottom w:val="single" w:sz="4" w:space="0" w:color="000000"/>
              <w:right w:val="nil"/>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single" w:sz="4" w:space="0" w:color="auto"/>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xml:space="preserve">Hold initial assessment workshop with Sui o </w:t>
            </w:r>
            <w:proofErr w:type="spellStart"/>
            <w:r w:rsidRPr="005B5E47">
              <w:rPr>
                <w:rFonts w:eastAsia="Times New Roman" w:cs="Arial"/>
                <w:color w:val="000000"/>
                <w:sz w:val="18"/>
                <w:szCs w:val="18"/>
              </w:rPr>
              <w:t>Nuu</w:t>
            </w:r>
            <w:proofErr w:type="spellEnd"/>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8,000.00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12"/>
        </w:trPr>
        <w:tc>
          <w:tcPr>
            <w:tcW w:w="1260" w:type="dxa"/>
            <w:vMerge/>
            <w:tcBorders>
              <w:top w:val="nil"/>
              <w:left w:val="single" w:sz="4" w:space="0" w:color="auto"/>
              <w:bottom w:val="single" w:sz="4" w:space="0" w:color="000000"/>
              <w:right w:val="nil"/>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single" w:sz="4" w:space="0" w:color="auto"/>
              <w:bottom w:val="single" w:sz="4" w:space="0" w:color="auto"/>
              <w:right w:val="nil"/>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xml:space="preserve">Review CIM Plans for eight (8) identified </w:t>
            </w:r>
            <w:proofErr w:type="spellStart"/>
            <w:r w:rsidRPr="005B5E47">
              <w:rPr>
                <w:rFonts w:eastAsia="Times New Roman" w:cs="Arial"/>
                <w:color w:val="000000"/>
                <w:sz w:val="18"/>
                <w:szCs w:val="18"/>
              </w:rPr>
              <w:t>disctricts</w:t>
            </w:r>
            <w:proofErr w:type="spellEnd"/>
          </w:p>
        </w:tc>
        <w:tc>
          <w:tcPr>
            <w:tcW w:w="317" w:type="dxa"/>
            <w:tcBorders>
              <w:top w:val="nil"/>
              <w:left w:val="single" w:sz="4" w:space="0" w:color="auto"/>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10,000.00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630"/>
        </w:trPr>
        <w:tc>
          <w:tcPr>
            <w:tcW w:w="13610" w:type="dxa"/>
            <w:gridSpan w:val="18"/>
            <w:tcBorders>
              <w:top w:val="single" w:sz="4" w:space="0" w:color="auto"/>
              <w:left w:val="single" w:sz="4" w:space="0" w:color="auto"/>
              <w:bottom w:val="single" w:sz="4" w:space="0" w:color="auto"/>
              <w:right w:val="nil"/>
            </w:tcBorders>
            <w:shd w:val="clear" w:color="000000" w:fill="BFBFBF"/>
            <w:vAlign w:val="center"/>
            <w:hideMark/>
          </w:tcPr>
          <w:p w:rsidR="005B5E47" w:rsidRPr="005B5E47" w:rsidRDefault="005B5E47" w:rsidP="005B5E47">
            <w:pPr>
              <w:spacing w:after="0" w:line="240" w:lineRule="auto"/>
              <w:rPr>
                <w:rFonts w:eastAsia="Times New Roman" w:cs="Arial"/>
                <w:b/>
                <w:bCs/>
                <w:color w:val="000000"/>
                <w:sz w:val="18"/>
                <w:szCs w:val="18"/>
              </w:rPr>
            </w:pPr>
            <w:r w:rsidRPr="005B5E47">
              <w:rPr>
                <w:rFonts w:eastAsia="Times New Roman" w:cs="Arial"/>
                <w:b/>
                <w:bCs/>
                <w:color w:val="000000"/>
                <w:sz w:val="18"/>
                <w:szCs w:val="18"/>
              </w:rPr>
              <w:t>Outcome 2: Increased adaptive capacity of coastal communities to adapt to coastal hazards and risks induced by climate change in 25 Districts and 139 villages</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12"/>
        </w:trPr>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2.1</w:t>
            </w:r>
          </w:p>
        </w:tc>
        <w:tc>
          <w:tcPr>
            <w:tcW w:w="2940"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Technical Assessment of all Coastal Infrastructure</w:t>
            </w: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39"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405"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405"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72"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28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92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303"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640"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2,500.00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48"/>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xml:space="preserve">Review CIM Plan database to specify </w:t>
            </w:r>
            <w:proofErr w:type="spellStart"/>
            <w:r w:rsidRPr="005B5E47">
              <w:rPr>
                <w:rFonts w:eastAsia="Times New Roman" w:cs="Arial"/>
                <w:color w:val="000000"/>
                <w:sz w:val="18"/>
                <w:szCs w:val="18"/>
              </w:rPr>
              <w:t>roading</w:t>
            </w:r>
            <w:proofErr w:type="spellEnd"/>
            <w:r w:rsidRPr="005B5E47">
              <w:rPr>
                <w:rFonts w:eastAsia="Times New Roman" w:cs="Arial"/>
                <w:color w:val="000000"/>
                <w:sz w:val="18"/>
                <w:szCs w:val="18"/>
              </w:rPr>
              <w:t xml:space="preserve"> projects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NPM/PT</w:t>
            </w: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692"/>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Prepare TOR for Design Consultant and carry out procurement</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2,500.00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638"/>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Prepare site specific designs and cost estimates for selected projects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single" w:sz="4" w:space="0" w:color="auto"/>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single" w:sz="4" w:space="0" w:color="auto"/>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12"/>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xml:space="preserve">Carry out </w:t>
            </w:r>
            <w:proofErr w:type="spellStart"/>
            <w:r w:rsidRPr="005B5E47">
              <w:rPr>
                <w:rFonts w:eastAsia="Times New Roman" w:cs="Arial"/>
                <w:color w:val="000000"/>
                <w:sz w:val="18"/>
                <w:szCs w:val="18"/>
              </w:rPr>
              <w:t>fieldvisits</w:t>
            </w:r>
            <w:proofErr w:type="spellEnd"/>
            <w:r w:rsidRPr="005B5E47">
              <w:rPr>
                <w:rFonts w:eastAsia="Times New Roman" w:cs="Arial"/>
                <w:color w:val="000000"/>
                <w:sz w:val="18"/>
                <w:szCs w:val="18"/>
              </w:rPr>
              <w:t xml:space="preserve"> to identified sites (5 villages)</w:t>
            </w:r>
          </w:p>
        </w:tc>
        <w:tc>
          <w:tcPr>
            <w:tcW w:w="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NPM</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48"/>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Implementation of revised CIM Plans in ten (10) villages</w:t>
            </w: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80,000.00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692"/>
        </w:trPr>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2.2</w:t>
            </w: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Review CIM Plan project database to specify shoreline protection projects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638"/>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Prepare TOR for Design Consultant and carry out procurement</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12"/>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xml:space="preserve">Carry out </w:t>
            </w:r>
            <w:proofErr w:type="spellStart"/>
            <w:r w:rsidRPr="005B5E47">
              <w:rPr>
                <w:rFonts w:eastAsia="Times New Roman" w:cs="Arial"/>
                <w:color w:val="000000"/>
                <w:sz w:val="18"/>
                <w:szCs w:val="18"/>
              </w:rPr>
              <w:t>fieldvisits</w:t>
            </w:r>
            <w:proofErr w:type="spellEnd"/>
            <w:r w:rsidRPr="005B5E47">
              <w:rPr>
                <w:rFonts w:eastAsia="Times New Roman" w:cs="Arial"/>
                <w:color w:val="000000"/>
                <w:sz w:val="18"/>
                <w:szCs w:val="18"/>
              </w:rPr>
              <w:t xml:space="preserve"> to identified sites (5 villages)</w:t>
            </w:r>
          </w:p>
        </w:tc>
        <w:tc>
          <w:tcPr>
            <w:tcW w:w="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638"/>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Preparation of site specific designs and cost estimates for selected projects</w:t>
            </w:r>
          </w:p>
        </w:tc>
        <w:tc>
          <w:tcPr>
            <w:tcW w:w="317"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872"/>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Implementation of shoreline protection measures identified in revised CIM Plans for ten (10) identified villages</w:t>
            </w:r>
          </w:p>
        </w:tc>
        <w:tc>
          <w:tcPr>
            <w:tcW w:w="317"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single" w:sz="4" w:space="0" w:color="auto"/>
              <w:left w:val="nil"/>
              <w:bottom w:val="nil"/>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nil"/>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80,000.00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638"/>
        </w:trPr>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2.3</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Review CIM Plan project database to specify water supply enhancement projects</w:t>
            </w:r>
          </w:p>
        </w:tc>
        <w:tc>
          <w:tcPr>
            <w:tcW w:w="317" w:type="dxa"/>
            <w:tcBorders>
              <w:top w:val="single" w:sz="4" w:space="0" w:color="auto"/>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single" w:sz="4" w:space="0" w:color="auto"/>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single" w:sz="4" w:space="0" w:color="auto"/>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single" w:sz="4" w:space="0" w:color="auto"/>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32"/>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Procure Design Consultant</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nil"/>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single" w:sz="4" w:space="0" w:color="auto"/>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30,000.00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03"/>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xml:space="preserve">Carry out </w:t>
            </w:r>
            <w:proofErr w:type="spellStart"/>
            <w:r w:rsidRPr="005B5E47">
              <w:rPr>
                <w:rFonts w:eastAsia="Times New Roman" w:cs="Arial"/>
                <w:color w:val="000000"/>
                <w:sz w:val="18"/>
                <w:szCs w:val="18"/>
              </w:rPr>
              <w:t>fieldvisits</w:t>
            </w:r>
            <w:proofErr w:type="spellEnd"/>
            <w:r w:rsidRPr="005B5E47">
              <w:rPr>
                <w:rFonts w:eastAsia="Times New Roman" w:cs="Arial"/>
                <w:color w:val="000000"/>
                <w:sz w:val="18"/>
                <w:szCs w:val="18"/>
              </w:rPr>
              <w:t xml:space="preserve"> to identified sites (3 villages)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1,500.00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71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Prepare site specific designs and cost estimates for selected projects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55"/>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Implementation of identified water supply enhancement projects for three (3) identified villages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30,000.00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48"/>
        </w:trPr>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2.4</w:t>
            </w: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xml:space="preserve">Initial </w:t>
            </w:r>
            <w:proofErr w:type="spellStart"/>
            <w:r w:rsidRPr="005B5E47">
              <w:rPr>
                <w:rFonts w:eastAsia="Times New Roman" w:cs="Arial"/>
                <w:color w:val="000000"/>
                <w:sz w:val="18"/>
                <w:szCs w:val="18"/>
              </w:rPr>
              <w:t>assesment</w:t>
            </w:r>
            <w:proofErr w:type="spellEnd"/>
            <w:r w:rsidRPr="005B5E47">
              <w:rPr>
                <w:rFonts w:eastAsia="Times New Roman" w:cs="Arial"/>
                <w:color w:val="000000"/>
                <w:sz w:val="18"/>
                <w:szCs w:val="18"/>
              </w:rPr>
              <w:t xml:space="preserve"> to specify water supply enhancement projects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32"/>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Procure Project Design</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1,500.00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458"/>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Undertake field visits to selected sites (3 villages)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1,000.00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872"/>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proofErr w:type="spellStart"/>
            <w:r w:rsidRPr="005B5E47">
              <w:rPr>
                <w:rFonts w:eastAsia="Times New Roman" w:cs="Arial"/>
                <w:color w:val="000000"/>
                <w:sz w:val="18"/>
                <w:szCs w:val="18"/>
              </w:rPr>
              <w:t>Impelementation</w:t>
            </w:r>
            <w:proofErr w:type="spellEnd"/>
            <w:r w:rsidRPr="005B5E47">
              <w:rPr>
                <w:rFonts w:eastAsia="Times New Roman" w:cs="Arial"/>
                <w:color w:val="000000"/>
                <w:sz w:val="18"/>
                <w:szCs w:val="18"/>
              </w:rPr>
              <w:t xml:space="preserve"> of flood protection measures identified in revised CIM Plans for three (3) identified villages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30,000.00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690"/>
        </w:trPr>
        <w:tc>
          <w:tcPr>
            <w:tcW w:w="13610" w:type="dxa"/>
            <w:gridSpan w:val="18"/>
            <w:tcBorders>
              <w:top w:val="single" w:sz="4" w:space="0" w:color="auto"/>
              <w:left w:val="single" w:sz="4" w:space="0" w:color="auto"/>
              <w:bottom w:val="single" w:sz="4" w:space="0" w:color="auto"/>
              <w:right w:val="nil"/>
            </w:tcBorders>
            <w:shd w:val="clear" w:color="000000" w:fill="BFBFBF"/>
            <w:vAlign w:val="center"/>
            <w:hideMark/>
          </w:tcPr>
          <w:p w:rsidR="005B5E47" w:rsidRPr="005B5E47" w:rsidRDefault="005B5E47" w:rsidP="005B5E47">
            <w:pPr>
              <w:spacing w:after="0" w:line="240" w:lineRule="auto"/>
              <w:rPr>
                <w:rFonts w:eastAsia="Times New Roman" w:cs="Arial"/>
                <w:b/>
                <w:bCs/>
                <w:color w:val="000000"/>
                <w:sz w:val="18"/>
                <w:szCs w:val="18"/>
              </w:rPr>
            </w:pPr>
            <w:r w:rsidRPr="005B5E47">
              <w:rPr>
                <w:rFonts w:eastAsia="Times New Roman" w:cs="Arial"/>
                <w:b/>
                <w:bCs/>
                <w:color w:val="000000"/>
                <w:sz w:val="18"/>
                <w:szCs w:val="18"/>
              </w:rPr>
              <w:t xml:space="preserve">Outcome 3: Strengthened institutional capacity of government sectors to integrate climate and </w:t>
            </w:r>
            <w:proofErr w:type="spellStart"/>
            <w:r w:rsidRPr="005B5E47">
              <w:rPr>
                <w:rFonts w:eastAsia="Times New Roman" w:cs="Arial"/>
                <w:b/>
                <w:bCs/>
                <w:color w:val="000000"/>
                <w:sz w:val="18"/>
                <w:szCs w:val="18"/>
              </w:rPr>
              <w:t>siaster</w:t>
            </w:r>
            <w:proofErr w:type="spellEnd"/>
            <w:r w:rsidRPr="005B5E47">
              <w:rPr>
                <w:rFonts w:eastAsia="Times New Roman" w:cs="Arial"/>
                <w:b/>
                <w:bCs/>
                <w:color w:val="000000"/>
                <w:sz w:val="18"/>
                <w:szCs w:val="18"/>
              </w:rPr>
              <w:t xml:space="preserve"> risk and resilience into coastal management related policy frameworks, processes and responses</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467"/>
        </w:trPr>
        <w:tc>
          <w:tcPr>
            <w:tcW w:w="1260" w:type="dxa"/>
            <w:vMerge w:val="restart"/>
            <w:tcBorders>
              <w:top w:val="nil"/>
              <w:left w:val="single" w:sz="4" w:space="0" w:color="auto"/>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3.1</w:t>
            </w: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xml:space="preserve">Assess and review current </w:t>
            </w:r>
            <w:proofErr w:type="spellStart"/>
            <w:r w:rsidRPr="005B5E47">
              <w:rPr>
                <w:rFonts w:eastAsia="Times New Roman" w:cs="Arial"/>
                <w:color w:val="000000"/>
                <w:sz w:val="18"/>
                <w:szCs w:val="18"/>
              </w:rPr>
              <w:t>organisation</w:t>
            </w:r>
            <w:proofErr w:type="spellEnd"/>
            <w:r w:rsidRPr="005B5E47">
              <w:rPr>
                <w:rFonts w:eastAsia="Times New Roman" w:cs="Arial"/>
                <w:color w:val="000000"/>
                <w:sz w:val="18"/>
                <w:szCs w:val="18"/>
              </w:rPr>
              <w:t xml:space="preserve"> and structures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710"/>
        </w:trPr>
        <w:tc>
          <w:tcPr>
            <w:tcW w:w="1260"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Develop revised arrangements and suggested method of implementation</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30"/>
        </w:trPr>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3.2</w:t>
            </w: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Preparation of draft village relocation handbook</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620"/>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Preparations for consultations with key stakeholders to develop Handbook</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3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3.3</w:t>
            </w: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Assess and review Contracts and procurement procedures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710"/>
        </w:trPr>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3.4</w:t>
            </w: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Conduct introductory workshop and training needs analysis of the relevant Ministries and Authorities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3,000.00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44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Conduct training workshops for community awareness</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890"/>
        </w:trPr>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lastRenderedPageBreak/>
              <w:t>Output 3.5</w:t>
            </w: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Initiate development of communication strategy and plan and procure Marketing and Communications Personnel</w:t>
            </w: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39"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r>
      <w:tr w:rsidR="005B5E47" w:rsidRPr="005B5E47" w:rsidTr="005D3E2E">
        <w:trPr>
          <w:trHeight w:val="53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Set up project website and procure webmaster</w:t>
            </w:r>
          </w:p>
        </w:tc>
        <w:tc>
          <w:tcPr>
            <w:tcW w:w="317" w:type="dxa"/>
            <w:tcBorders>
              <w:top w:val="nil"/>
              <w:left w:val="single" w:sz="4" w:space="0" w:color="auto"/>
              <w:bottom w:val="single" w:sz="4" w:space="0" w:color="auto"/>
              <w:right w:val="nil"/>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39" w:type="dxa"/>
            <w:tcBorders>
              <w:top w:val="nil"/>
              <w:left w:val="single" w:sz="4" w:space="0" w:color="auto"/>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37"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20,000.00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r>
      <w:tr w:rsidR="005B5E47" w:rsidRPr="005B5E47" w:rsidTr="005D3E2E">
        <w:trPr>
          <w:trHeight w:val="458"/>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xml:space="preserve">Prepare and publish </w:t>
            </w:r>
            <w:proofErr w:type="spellStart"/>
            <w:r w:rsidRPr="005B5E47">
              <w:rPr>
                <w:rFonts w:eastAsia="Times New Roman" w:cs="Arial"/>
                <w:color w:val="000000"/>
                <w:sz w:val="18"/>
                <w:szCs w:val="18"/>
              </w:rPr>
              <w:t>programme</w:t>
            </w:r>
            <w:proofErr w:type="spellEnd"/>
            <w:r w:rsidRPr="005B5E47">
              <w:rPr>
                <w:rFonts w:eastAsia="Times New Roman" w:cs="Arial"/>
                <w:color w:val="000000"/>
                <w:sz w:val="18"/>
                <w:szCs w:val="18"/>
              </w:rPr>
              <w:t xml:space="preserve"> communications</w:t>
            </w:r>
          </w:p>
        </w:tc>
        <w:tc>
          <w:tcPr>
            <w:tcW w:w="317" w:type="dxa"/>
            <w:tcBorders>
              <w:top w:val="nil"/>
              <w:left w:val="single" w:sz="4" w:space="0" w:color="auto"/>
              <w:bottom w:val="single" w:sz="4" w:space="0" w:color="auto"/>
              <w:right w:val="nil"/>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39" w:type="dxa"/>
            <w:tcBorders>
              <w:top w:val="nil"/>
              <w:left w:val="single" w:sz="4" w:space="0" w:color="auto"/>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15,000.00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r>
      <w:tr w:rsidR="005B5E47" w:rsidRPr="005B5E47" w:rsidTr="005D3E2E">
        <w:trPr>
          <w:trHeight w:val="512"/>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Prepare awareness materials for the National Environment Week</w:t>
            </w:r>
          </w:p>
        </w:tc>
        <w:tc>
          <w:tcPr>
            <w:tcW w:w="317" w:type="dxa"/>
            <w:tcBorders>
              <w:top w:val="nil"/>
              <w:left w:val="single" w:sz="4" w:space="0" w:color="auto"/>
              <w:bottom w:val="single" w:sz="4" w:space="0" w:color="auto"/>
              <w:right w:val="nil"/>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39" w:type="dxa"/>
            <w:tcBorders>
              <w:top w:val="nil"/>
              <w:left w:val="single" w:sz="4" w:space="0" w:color="auto"/>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405"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1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37"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72"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A5A5A5"/>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361" w:type="dxa"/>
            <w:tcBorders>
              <w:top w:val="nil"/>
              <w:left w:val="nil"/>
              <w:bottom w:val="single" w:sz="4" w:space="0" w:color="auto"/>
              <w:right w:val="single" w:sz="4" w:space="0" w:color="auto"/>
            </w:tcBorders>
            <w:shd w:val="clear" w:color="000000" w:fill="FFFFFF"/>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28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Printing and Resource materials</w:t>
            </w: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4,000.00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r>
      <w:tr w:rsidR="005B5E47" w:rsidRPr="005B5E47" w:rsidTr="005D3E2E">
        <w:trPr>
          <w:trHeight w:val="368"/>
        </w:trPr>
        <w:tc>
          <w:tcPr>
            <w:tcW w:w="13610" w:type="dxa"/>
            <w:gridSpan w:val="18"/>
            <w:tcBorders>
              <w:top w:val="single" w:sz="4" w:space="0" w:color="auto"/>
              <w:left w:val="single" w:sz="4" w:space="0" w:color="auto"/>
              <w:bottom w:val="single" w:sz="4" w:space="0" w:color="auto"/>
              <w:right w:val="nil"/>
            </w:tcBorders>
            <w:shd w:val="clear" w:color="000000" w:fill="A5A5A5"/>
            <w:vAlign w:val="center"/>
            <w:hideMark/>
          </w:tcPr>
          <w:p w:rsidR="005B5E47" w:rsidRPr="005B5E47" w:rsidRDefault="005B5E47" w:rsidP="005B5E47">
            <w:pPr>
              <w:spacing w:after="0" w:line="240" w:lineRule="auto"/>
              <w:rPr>
                <w:rFonts w:eastAsia="Times New Roman" w:cs="Arial"/>
                <w:b/>
                <w:bCs/>
                <w:color w:val="000000"/>
                <w:sz w:val="18"/>
                <w:szCs w:val="18"/>
              </w:rPr>
            </w:pPr>
            <w:r w:rsidRPr="005B5E47">
              <w:rPr>
                <w:rFonts w:eastAsia="Times New Roman" w:cs="Arial"/>
                <w:b/>
                <w:bCs/>
                <w:color w:val="000000"/>
                <w:sz w:val="18"/>
                <w:szCs w:val="18"/>
              </w:rPr>
              <w:t>Outcome  4: Project Execution</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512"/>
        </w:trPr>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Output 4.1</w:t>
            </w: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Set up project management unit within the MNRE/PUMA</w:t>
            </w:r>
          </w:p>
        </w:tc>
        <w:tc>
          <w:tcPr>
            <w:tcW w:w="317" w:type="dxa"/>
            <w:tcBorders>
              <w:top w:val="nil"/>
              <w:left w:val="single" w:sz="4" w:space="0" w:color="auto"/>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PD</w:t>
            </w: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458"/>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Recruit Project Management Unit Personnel</w:t>
            </w: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PD</w:t>
            </w: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single" w:sz="4" w:space="0" w:color="auto"/>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15,000.00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0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Technical Advisor (??)</w:t>
            </w: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single" w:sz="4" w:space="0" w:color="auto"/>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50,000.00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0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National Project Manager</w:t>
            </w: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71400</w:t>
            </w: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single" w:sz="4" w:space="0" w:color="auto"/>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40,500.00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77"/>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Administrative Assistant</w:t>
            </w:r>
          </w:p>
        </w:tc>
        <w:tc>
          <w:tcPr>
            <w:tcW w:w="317"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71400</w:t>
            </w: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single" w:sz="4" w:space="0" w:color="auto"/>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26,250.00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b/>
                <w:bCs/>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0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Technical Planners</w:t>
            </w: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71400</w:t>
            </w: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single" w:sz="4" w:space="0" w:color="auto"/>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0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Works Supervisor</w:t>
            </w:r>
          </w:p>
        </w:tc>
        <w:tc>
          <w:tcPr>
            <w:tcW w:w="317"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71400</w:t>
            </w: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single" w:sz="4" w:space="0" w:color="auto"/>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0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Procurement Engineer</w:t>
            </w:r>
          </w:p>
        </w:tc>
        <w:tc>
          <w:tcPr>
            <w:tcW w:w="317"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single" w:sz="4" w:space="0" w:color="auto"/>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255"/>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Procure office equipment:</w:t>
            </w:r>
          </w:p>
        </w:tc>
        <w:tc>
          <w:tcPr>
            <w:tcW w:w="317" w:type="dxa"/>
            <w:vMerge w:val="restart"/>
            <w:tcBorders>
              <w:top w:val="nil"/>
              <w:left w:val="single" w:sz="4" w:space="0" w:color="auto"/>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vMerge w:val="restart"/>
            <w:tcBorders>
              <w:top w:val="nil"/>
              <w:left w:val="single" w:sz="4" w:space="0" w:color="auto"/>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vMerge w:val="restart"/>
            <w:tcBorders>
              <w:top w:val="nil"/>
              <w:left w:val="single" w:sz="4" w:space="0" w:color="auto"/>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vMerge w:val="restart"/>
            <w:tcBorders>
              <w:top w:val="nil"/>
              <w:left w:val="single" w:sz="4" w:space="0" w:color="auto"/>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single" w:sz="4" w:space="0" w:color="auto"/>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PT</w:t>
            </w:r>
          </w:p>
        </w:tc>
        <w:tc>
          <w:tcPr>
            <w:tcW w:w="927" w:type="dxa"/>
            <w:vMerge w:val="restart"/>
            <w:tcBorders>
              <w:top w:val="nil"/>
              <w:left w:val="single" w:sz="4" w:space="0" w:color="auto"/>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vMerge w:val="restart"/>
            <w:tcBorders>
              <w:top w:val="nil"/>
              <w:left w:val="single" w:sz="4" w:space="0" w:color="auto"/>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roofErr w:type="spellStart"/>
            <w:r w:rsidRPr="005B5E47">
              <w:rPr>
                <w:rFonts w:eastAsia="Times New Roman" w:cs="Arial"/>
                <w:color w:val="000000"/>
                <w:sz w:val="18"/>
                <w:szCs w:val="18"/>
              </w:rPr>
              <w:t>Maint</w:t>
            </w:r>
            <w:proofErr w:type="spellEnd"/>
            <w:r w:rsidRPr="005B5E47">
              <w:rPr>
                <w:rFonts w:eastAsia="Times New Roman" w:cs="Arial"/>
                <w:color w:val="000000"/>
                <w:sz w:val="18"/>
                <w:szCs w:val="18"/>
              </w:rPr>
              <w:t>. of equipment</w:t>
            </w:r>
          </w:p>
        </w:tc>
        <w:tc>
          <w:tcPr>
            <w:tcW w:w="1640" w:type="dxa"/>
            <w:tcBorders>
              <w:top w:val="single" w:sz="4" w:space="0" w:color="auto"/>
              <w:left w:val="single" w:sz="4" w:space="0" w:color="auto"/>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422"/>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1 heavy duty photocopier machine</w:t>
            </w:r>
          </w:p>
        </w:tc>
        <w:tc>
          <w:tcPr>
            <w:tcW w:w="31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20,000.00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0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nil"/>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project vehicle</w:t>
            </w:r>
          </w:p>
        </w:tc>
        <w:tc>
          <w:tcPr>
            <w:tcW w:w="31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single" w:sz="4" w:space="0" w:color="auto"/>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40,000.00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0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nil"/>
            </w:tcBorders>
            <w:shd w:val="clear" w:color="000000" w:fill="FFFFFF"/>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Professional Digital Camera</w:t>
            </w:r>
          </w:p>
        </w:tc>
        <w:tc>
          <w:tcPr>
            <w:tcW w:w="31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single" w:sz="4" w:space="0" w:color="auto"/>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0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nil"/>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Notebook Computer</w:t>
            </w:r>
          </w:p>
        </w:tc>
        <w:tc>
          <w:tcPr>
            <w:tcW w:w="31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single" w:sz="4" w:space="0" w:color="auto"/>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800.00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0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nil"/>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Graphics Software</w:t>
            </w:r>
          </w:p>
        </w:tc>
        <w:tc>
          <w:tcPr>
            <w:tcW w:w="31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single" w:sz="4" w:space="0" w:color="auto"/>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45,000.00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0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 2 laptop computers</w:t>
            </w:r>
          </w:p>
        </w:tc>
        <w:tc>
          <w:tcPr>
            <w:tcW w:w="31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nil"/>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nil"/>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vMerge/>
            <w:tcBorders>
              <w:top w:val="nil"/>
              <w:left w:val="single" w:sz="4" w:space="0" w:color="auto"/>
              <w:bottom w:val="nil"/>
              <w:right w:val="single" w:sz="4" w:space="0" w:color="auto"/>
            </w:tcBorders>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single" w:sz="4" w:space="0" w:color="auto"/>
              <w:bottom w:val="nil"/>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3,000.00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00"/>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Maintenance of project unit</w:t>
            </w:r>
          </w:p>
        </w:tc>
        <w:tc>
          <w:tcPr>
            <w:tcW w:w="317"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single" w:sz="4" w:space="0" w:color="auto"/>
              <w:left w:val="nil"/>
              <w:bottom w:val="single" w:sz="4" w:space="0" w:color="auto"/>
              <w:right w:val="single" w:sz="4" w:space="0" w:color="auto"/>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nil"/>
              <w:bottom w:val="single" w:sz="4" w:space="0" w:color="auto"/>
              <w:right w:val="nil"/>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single" w:sz="4" w:space="0" w:color="auto"/>
              <w:left w:val="single" w:sz="4" w:space="0" w:color="auto"/>
              <w:bottom w:val="single" w:sz="4" w:space="0" w:color="auto"/>
              <w:right w:val="nil"/>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single" w:sz="4" w:space="0" w:color="auto"/>
              <w:bottom w:val="single" w:sz="4" w:space="0" w:color="auto"/>
              <w:right w:val="nil"/>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single" w:sz="4" w:space="0" w:color="auto"/>
              <w:left w:val="single" w:sz="4" w:space="0" w:color="auto"/>
              <w:bottom w:val="single" w:sz="4" w:space="0" w:color="auto"/>
              <w:right w:val="nil"/>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single" w:sz="4" w:space="0" w:color="auto"/>
              <w:bottom w:val="single" w:sz="4" w:space="0" w:color="auto"/>
              <w:right w:val="nil"/>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single" w:sz="4" w:space="0" w:color="auto"/>
              <w:left w:val="single" w:sz="4" w:space="0" w:color="auto"/>
              <w:bottom w:val="single" w:sz="4" w:space="0" w:color="auto"/>
              <w:right w:val="nil"/>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single" w:sz="4" w:space="0" w:color="auto"/>
              <w:left w:val="single" w:sz="4" w:space="0" w:color="auto"/>
              <w:bottom w:val="single" w:sz="4" w:space="0" w:color="auto"/>
              <w:right w:val="nil"/>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single" w:sz="4" w:space="0" w:color="auto"/>
              <w:bottom w:val="single" w:sz="4" w:space="0" w:color="auto"/>
              <w:right w:val="nil"/>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single" w:sz="4" w:space="0" w:color="auto"/>
              <w:left w:val="single" w:sz="4" w:space="0" w:color="auto"/>
              <w:bottom w:val="single" w:sz="4" w:space="0" w:color="auto"/>
              <w:right w:val="nil"/>
            </w:tcBorders>
            <w:shd w:val="clear" w:color="000000" w:fill="FFFFFF"/>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single" w:sz="4" w:space="0" w:color="auto"/>
              <w:bottom w:val="single" w:sz="4" w:space="0" w:color="auto"/>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927" w:type="dxa"/>
            <w:tcBorders>
              <w:top w:val="nil"/>
              <w:left w:val="single" w:sz="4" w:space="0" w:color="auto"/>
              <w:bottom w:val="single" w:sz="4" w:space="0" w:color="auto"/>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single" w:sz="4" w:space="0" w:color="auto"/>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Stationery</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10,000.00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77"/>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nil"/>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PB reports to the PUM Board as needed</w:t>
            </w: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PB</w:t>
            </w: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23"/>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Monthly meeting with UNDP</w:t>
            </w: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PD &amp; UNDP</w:t>
            </w: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2,500.00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692"/>
        </w:trPr>
        <w:tc>
          <w:tcPr>
            <w:tcW w:w="1260" w:type="dxa"/>
            <w:vMerge/>
            <w:tcBorders>
              <w:top w:val="nil"/>
              <w:left w:val="single" w:sz="4" w:space="0" w:color="auto"/>
              <w:bottom w:val="single" w:sz="4" w:space="0" w:color="000000"/>
              <w:right w:val="single" w:sz="4" w:space="0" w:color="auto"/>
            </w:tcBorders>
            <w:vAlign w:val="center"/>
            <w:hideMark/>
          </w:tcPr>
          <w:p w:rsidR="005B5E47" w:rsidRPr="005B5E47" w:rsidRDefault="005B5E47" w:rsidP="005B5E47">
            <w:pPr>
              <w:spacing w:after="0" w:line="240" w:lineRule="auto"/>
              <w:jc w:val="center"/>
              <w:rPr>
                <w:rFonts w:eastAsia="Times New Roman" w:cs="Arial"/>
                <w:b/>
                <w:bCs/>
                <w:color w:val="000000"/>
                <w:sz w:val="18"/>
                <w:szCs w:val="18"/>
              </w:rPr>
            </w:pPr>
          </w:p>
        </w:tc>
        <w:tc>
          <w:tcPr>
            <w:tcW w:w="2940"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rPr>
                <w:rFonts w:eastAsia="Times New Roman" w:cs="Arial"/>
                <w:color w:val="000000"/>
                <w:sz w:val="18"/>
                <w:szCs w:val="18"/>
              </w:rPr>
            </w:pPr>
            <w:r w:rsidRPr="005B5E47">
              <w:rPr>
                <w:rFonts w:eastAsia="Times New Roman" w:cs="Arial"/>
                <w:color w:val="000000"/>
                <w:sz w:val="18"/>
                <w:szCs w:val="18"/>
              </w:rPr>
              <w:t>Timely and quality response &amp; support is provided by UNDP to IA as necessary</w:t>
            </w: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9"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405"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1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37"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72"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361" w:type="dxa"/>
            <w:tcBorders>
              <w:top w:val="nil"/>
              <w:left w:val="nil"/>
              <w:bottom w:val="single" w:sz="4" w:space="0" w:color="auto"/>
              <w:right w:val="single" w:sz="4" w:space="0" w:color="auto"/>
            </w:tcBorders>
            <w:shd w:val="clear" w:color="000000" w:fill="A5A5A5"/>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28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r w:rsidRPr="005B5E47">
              <w:rPr>
                <w:rFonts w:eastAsia="Times New Roman" w:cs="Arial"/>
                <w:color w:val="000000"/>
                <w:sz w:val="18"/>
                <w:szCs w:val="18"/>
              </w:rPr>
              <w:t>UNDP</w:t>
            </w:r>
          </w:p>
        </w:tc>
        <w:tc>
          <w:tcPr>
            <w:tcW w:w="927"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640" w:type="dxa"/>
            <w:tcBorders>
              <w:top w:val="nil"/>
              <w:left w:val="nil"/>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r w:rsidR="005B5E47" w:rsidRPr="005B5E47" w:rsidTr="005D3E2E">
        <w:trPr>
          <w:trHeight w:val="315"/>
        </w:trPr>
        <w:tc>
          <w:tcPr>
            <w:tcW w:w="1260" w:type="dxa"/>
            <w:tcBorders>
              <w:top w:val="single" w:sz="4" w:space="0" w:color="000000"/>
              <w:left w:val="single" w:sz="4" w:space="0" w:color="auto"/>
              <w:bottom w:val="single" w:sz="4" w:space="0" w:color="auto"/>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c>
          <w:tcPr>
            <w:tcW w:w="10710" w:type="dxa"/>
            <w:gridSpan w:val="16"/>
            <w:tcBorders>
              <w:top w:val="single" w:sz="4" w:space="0" w:color="auto"/>
              <w:left w:val="single" w:sz="4" w:space="0" w:color="auto"/>
              <w:bottom w:val="single" w:sz="4" w:space="0" w:color="auto"/>
              <w:right w:val="nil"/>
            </w:tcBorders>
            <w:shd w:val="clear" w:color="auto" w:fill="auto"/>
            <w:noWrap/>
            <w:vAlign w:val="center"/>
            <w:hideMark/>
          </w:tcPr>
          <w:p w:rsidR="005B5E47" w:rsidRPr="005B5E47" w:rsidRDefault="005B5E47" w:rsidP="005D3E2E">
            <w:pPr>
              <w:spacing w:after="0" w:line="240" w:lineRule="auto"/>
              <w:rPr>
                <w:rFonts w:eastAsia="Times New Roman" w:cs="Arial"/>
                <w:b/>
                <w:bCs/>
                <w:color w:val="000000"/>
                <w:sz w:val="18"/>
                <w:szCs w:val="18"/>
              </w:rPr>
            </w:pPr>
            <w:r w:rsidRPr="005B5E47">
              <w:rPr>
                <w:rFonts w:eastAsia="Times New Roman" w:cs="Arial"/>
                <w:b/>
                <w:bCs/>
                <w:color w:val="000000"/>
                <w:sz w:val="18"/>
                <w:szCs w:val="18"/>
              </w:rPr>
              <w:t>Total</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5B5E47" w:rsidRPr="005B5E47" w:rsidRDefault="005B5E47" w:rsidP="005B5E47">
            <w:pPr>
              <w:spacing w:after="0" w:line="240" w:lineRule="auto"/>
              <w:jc w:val="center"/>
              <w:rPr>
                <w:rFonts w:eastAsia="Times New Roman" w:cs="Arial"/>
                <w:b/>
                <w:bCs/>
                <w:color w:val="000000"/>
                <w:sz w:val="18"/>
                <w:szCs w:val="18"/>
              </w:rPr>
            </w:pPr>
            <w:r w:rsidRPr="005B5E47">
              <w:rPr>
                <w:rFonts w:eastAsia="Times New Roman" w:cs="Arial"/>
                <w:b/>
                <w:bCs/>
                <w:color w:val="000000"/>
                <w:sz w:val="18"/>
                <w:szCs w:val="18"/>
              </w:rPr>
              <w:t>647,050.00</w:t>
            </w:r>
          </w:p>
        </w:tc>
        <w:tc>
          <w:tcPr>
            <w:tcW w:w="222" w:type="dxa"/>
            <w:tcBorders>
              <w:top w:val="nil"/>
              <w:left w:val="nil"/>
              <w:bottom w:val="nil"/>
              <w:right w:val="nil"/>
            </w:tcBorders>
            <w:shd w:val="clear" w:color="auto" w:fill="auto"/>
            <w:vAlign w:val="center"/>
            <w:hideMark/>
          </w:tcPr>
          <w:p w:rsidR="005B5E47" w:rsidRPr="005B5E47" w:rsidRDefault="005B5E47" w:rsidP="005B5E47">
            <w:pPr>
              <w:spacing w:after="0" w:line="240" w:lineRule="auto"/>
              <w:jc w:val="center"/>
              <w:rPr>
                <w:rFonts w:eastAsia="Times New Roman" w:cs="Arial"/>
                <w:color w:val="FF0000"/>
                <w:sz w:val="18"/>
                <w:szCs w:val="18"/>
              </w:rPr>
            </w:pPr>
          </w:p>
        </w:tc>
        <w:tc>
          <w:tcPr>
            <w:tcW w:w="960" w:type="dxa"/>
            <w:tcBorders>
              <w:top w:val="nil"/>
              <w:left w:val="nil"/>
              <w:bottom w:val="nil"/>
              <w:right w:val="nil"/>
            </w:tcBorders>
            <w:shd w:val="clear" w:color="auto" w:fill="auto"/>
            <w:noWrap/>
            <w:vAlign w:val="center"/>
            <w:hideMark/>
          </w:tcPr>
          <w:p w:rsidR="005B5E47" w:rsidRPr="005B5E47" w:rsidRDefault="005B5E47" w:rsidP="005B5E47">
            <w:pPr>
              <w:spacing w:after="0" w:line="240" w:lineRule="auto"/>
              <w:jc w:val="center"/>
              <w:rPr>
                <w:rFonts w:eastAsia="Times New Roman" w:cs="Arial"/>
                <w:color w:val="000000"/>
                <w:sz w:val="18"/>
                <w:szCs w:val="18"/>
              </w:rPr>
            </w:pPr>
          </w:p>
        </w:tc>
      </w:tr>
    </w:tbl>
    <w:p w:rsidR="005D3E2E" w:rsidRDefault="005D3E2E">
      <w:pPr>
        <w:sectPr w:rsidR="005D3E2E" w:rsidSect="005B5E47">
          <w:pgSz w:w="15840" w:h="12240" w:orient="landscape"/>
          <w:pgMar w:top="1440" w:right="1440" w:bottom="1440" w:left="1440" w:header="720" w:footer="720" w:gutter="0"/>
          <w:cols w:space="720"/>
          <w:titlePg/>
          <w:docGrid w:linePitch="360"/>
        </w:sectPr>
      </w:pPr>
    </w:p>
    <w:p w:rsidR="005D3E2E" w:rsidRDefault="005D3E2E" w:rsidP="00DD0DBF">
      <w:pPr>
        <w:pStyle w:val="Heading1"/>
        <w:numPr>
          <w:ilvl w:val="0"/>
          <w:numId w:val="0"/>
        </w:numPr>
        <w:ind w:left="432" w:hanging="432"/>
      </w:pPr>
      <w:bookmarkStart w:id="26" w:name="_Toc355036849"/>
      <w:r>
        <w:lastRenderedPageBreak/>
        <w:t>Annex 4: Logical Framework</w:t>
      </w:r>
      <w:bookmarkStart w:id="27" w:name="_GoBack"/>
      <w:bookmarkEnd w:id="26"/>
      <w:bookmarkEnd w:id="27"/>
    </w:p>
    <w:tbl>
      <w:tblPr>
        <w:tblpPr w:leftFromText="180" w:rightFromText="180" w:vertAnchor="text" w:horzAnchor="margin" w:tblpY="6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709"/>
        <w:gridCol w:w="1701"/>
        <w:gridCol w:w="1701"/>
        <w:gridCol w:w="1526"/>
        <w:gridCol w:w="1701"/>
      </w:tblGrid>
      <w:tr w:rsidR="004B2E9E" w:rsidRPr="00662A09" w:rsidTr="007466F9">
        <w:trPr>
          <w:trHeight w:val="544"/>
        </w:trPr>
        <w:tc>
          <w:tcPr>
            <w:tcW w:w="1693" w:type="dxa"/>
            <w:shd w:val="pct12" w:color="auto" w:fill="auto"/>
          </w:tcPr>
          <w:p w:rsidR="004B2E9E" w:rsidRPr="00662A09" w:rsidRDefault="004B2E9E" w:rsidP="007466F9">
            <w:pPr>
              <w:rPr>
                <w:rFonts w:cs="Arial"/>
                <w:b/>
                <w:bCs/>
                <w:sz w:val="20"/>
              </w:rPr>
            </w:pPr>
          </w:p>
        </w:tc>
        <w:tc>
          <w:tcPr>
            <w:tcW w:w="1709" w:type="dxa"/>
            <w:shd w:val="pct12" w:color="auto" w:fill="auto"/>
          </w:tcPr>
          <w:p w:rsidR="004B2E9E" w:rsidRPr="00662A09" w:rsidRDefault="004B2E9E" w:rsidP="007466F9">
            <w:pPr>
              <w:rPr>
                <w:rFonts w:cs="Arial"/>
                <w:b/>
                <w:bCs/>
                <w:sz w:val="20"/>
              </w:rPr>
            </w:pPr>
            <w:r w:rsidRPr="00662A09">
              <w:rPr>
                <w:rFonts w:cs="Arial"/>
                <w:b/>
                <w:bCs/>
                <w:sz w:val="20"/>
              </w:rPr>
              <w:t>Indicator</w:t>
            </w:r>
          </w:p>
        </w:tc>
        <w:tc>
          <w:tcPr>
            <w:tcW w:w="1701" w:type="dxa"/>
            <w:shd w:val="pct12" w:color="auto" w:fill="auto"/>
          </w:tcPr>
          <w:p w:rsidR="004B2E9E" w:rsidRPr="00662A09" w:rsidRDefault="004B2E9E" w:rsidP="007466F9">
            <w:pPr>
              <w:rPr>
                <w:rFonts w:cs="Arial"/>
                <w:b/>
                <w:bCs/>
                <w:sz w:val="20"/>
              </w:rPr>
            </w:pPr>
            <w:r w:rsidRPr="00662A09">
              <w:rPr>
                <w:rFonts w:cs="Arial"/>
                <w:b/>
                <w:bCs/>
                <w:sz w:val="20"/>
              </w:rPr>
              <w:t>Baseline</w:t>
            </w:r>
          </w:p>
        </w:tc>
        <w:tc>
          <w:tcPr>
            <w:tcW w:w="1701" w:type="dxa"/>
            <w:shd w:val="pct12" w:color="auto" w:fill="auto"/>
          </w:tcPr>
          <w:p w:rsidR="004B2E9E" w:rsidRPr="00662A09" w:rsidRDefault="004B2E9E" w:rsidP="007466F9">
            <w:pPr>
              <w:rPr>
                <w:rFonts w:cs="Arial"/>
                <w:b/>
                <w:bCs/>
                <w:sz w:val="20"/>
              </w:rPr>
            </w:pPr>
            <w:r w:rsidRPr="00662A09">
              <w:rPr>
                <w:rFonts w:cs="Arial"/>
                <w:b/>
                <w:bCs/>
                <w:sz w:val="20"/>
              </w:rPr>
              <w:t xml:space="preserve">Targets </w:t>
            </w:r>
          </w:p>
          <w:p w:rsidR="004B2E9E" w:rsidRPr="00662A09" w:rsidRDefault="004B2E9E" w:rsidP="007466F9">
            <w:pPr>
              <w:rPr>
                <w:rFonts w:cs="Arial"/>
                <w:b/>
                <w:bCs/>
                <w:sz w:val="20"/>
              </w:rPr>
            </w:pPr>
          </w:p>
        </w:tc>
        <w:tc>
          <w:tcPr>
            <w:tcW w:w="1526" w:type="dxa"/>
            <w:shd w:val="pct12" w:color="auto" w:fill="auto"/>
          </w:tcPr>
          <w:p w:rsidR="004B2E9E" w:rsidRPr="00662A09" w:rsidRDefault="004B2E9E" w:rsidP="007466F9">
            <w:pPr>
              <w:rPr>
                <w:rFonts w:cs="Arial"/>
                <w:b/>
                <w:bCs/>
                <w:sz w:val="20"/>
              </w:rPr>
            </w:pPr>
            <w:r w:rsidRPr="00662A09">
              <w:rPr>
                <w:rFonts w:cs="Arial"/>
                <w:b/>
                <w:bCs/>
                <w:sz w:val="20"/>
              </w:rPr>
              <w:t>Source of verification</w:t>
            </w:r>
          </w:p>
        </w:tc>
        <w:tc>
          <w:tcPr>
            <w:tcW w:w="1701" w:type="dxa"/>
            <w:shd w:val="pct12" w:color="auto" w:fill="auto"/>
          </w:tcPr>
          <w:p w:rsidR="004B2E9E" w:rsidRPr="00662A09" w:rsidRDefault="004B2E9E" w:rsidP="007466F9">
            <w:pPr>
              <w:rPr>
                <w:rFonts w:cs="Arial"/>
                <w:b/>
                <w:bCs/>
                <w:sz w:val="20"/>
              </w:rPr>
            </w:pPr>
            <w:r w:rsidRPr="00662A09">
              <w:rPr>
                <w:rFonts w:cs="Arial"/>
                <w:b/>
                <w:bCs/>
                <w:sz w:val="20"/>
              </w:rPr>
              <w:t>Risks and Assumptions</w:t>
            </w:r>
          </w:p>
        </w:tc>
      </w:tr>
      <w:tr w:rsidR="004B2E9E" w:rsidRPr="00662A09" w:rsidTr="007466F9">
        <w:tc>
          <w:tcPr>
            <w:tcW w:w="1693" w:type="dxa"/>
            <w:shd w:val="pct12" w:color="auto" w:fill="auto"/>
          </w:tcPr>
          <w:p w:rsidR="004B2E9E" w:rsidRPr="00662A09" w:rsidRDefault="004B2E9E" w:rsidP="007466F9">
            <w:pPr>
              <w:rPr>
                <w:rFonts w:cs="Arial"/>
                <w:b/>
                <w:bCs/>
                <w:sz w:val="20"/>
              </w:rPr>
            </w:pPr>
            <w:r w:rsidRPr="00662A09">
              <w:rPr>
                <w:rFonts w:cs="Arial"/>
                <w:b/>
                <w:bCs/>
                <w:sz w:val="20"/>
              </w:rPr>
              <w:t>Objective</w:t>
            </w:r>
          </w:p>
          <w:p w:rsidR="004B2E9E" w:rsidRPr="00662A09" w:rsidRDefault="004B2E9E" w:rsidP="007466F9">
            <w:pPr>
              <w:rPr>
                <w:rFonts w:cs="Arial"/>
                <w:sz w:val="20"/>
              </w:rPr>
            </w:pPr>
            <w:r w:rsidRPr="00662A09">
              <w:rPr>
                <w:rFonts w:cs="Arial"/>
                <w:sz w:val="20"/>
              </w:rPr>
              <w:t>Strengthened abili</w:t>
            </w:r>
            <w:r>
              <w:rPr>
                <w:rFonts w:cs="Arial"/>
                <w:sz w:val="20"/>
              </w:rPr>
              <w:t xml:space="preserve">ty of coastal communities to  </w:t>
            </w:r>
            <w:r w:rsidRPr="00662A09">
              <w:rPr>
                <w:rFonts w:cs="Arial"/>
                <w:sz w:val="20"/>
              </w:rPr>
              <w:t>make informed decisions about climate-change induced hazards and undertake concrete  adaptation actions</w:t>
            </w:r>
          </w:p>
          <w:p w:rsidR="004B2E9E" w:rsidRPr="00662A09" w:rsidRDefault="004B2E9E" w:rsidP="007466F9">
            <w:pPr>
              <w:rPr>
                <w:rFonts w:cs="Arial"/>
                <w:b/>
                <w:bCs/>
                <w:sz w:val="20"/>
              </w:rPr>
            </w:pPr>
          </w:p>
        </w:tc>
        <w:tc>
          <w:tcPr>
            <w:tcW w:w="1709" w:type="dxa"/>
          </w:tcPr>
          <w:p w:rsidR="004B2E9E" w:rsidRPr="00662A09" w:rsidRDefault="004B2E9E" w:rsidP="007466F9">
            <w:pPr>
              <w:rPr>
                <w:rFonts w:cs="Arial"/>
                <w:bCs/>
                <w:sz w:val="20"/>
              </w:rPr>
            </w:pPr>
            <w:r w:rsidRPr="00662A09">
              <w:rPr>
                <w:rFonts w:cs="Arial"/>
                <w:bCs/>
                <w:sz w:val="20"/>
              </w:rPr>
              <w:t>Number of risk-exposed  coastal communities protected through coastal adaptation measures based on climate-sensitive Coastal Infrastructure Management Plans (CIMP)</w:t>
            </w:r>
          </w:p>
          <w:p w:rsidR="004B2E9E" w:rsidRPr="00662A09" w:rsidRDefault="004B2E9E" w:rsidP="007466F9">
            <w:pPr>
              <w:rPr>
                <w:rFonts w:cs="Arial"/>
                <w:bCs/>
                <w:sz w:val="20"/>
              </w:rPr>
            </w:pPr>
          </w:p>
        </w:tc>
        <w:tc>
          <w:tcPr>
            <w:tcW w:w="1701" w:type="dxa"/>
          </w:tcPr>
          <w:p w:rsidR="004B2E9E" w:rsidRPr="00662A09" w:rsidRDefault="004B2E9E" w:rsidP="007466F9">
            <w:pPr>
              <w:rPr>
                <w:rFonts w:cs="Arial"/>
                <w:bCs/>
                <w:sz w:val="20"/>
              </w:rPr>
            </w:pPr>
            <w:r w:rsidRPr="00662A09">
              <w:rPr>
                <w:rFonts w:cs="Arial"/>
                <w:bCs/>
                <w:sz w:val="20"/>
              </w:rPr>
              <w:t xml:space="preserve">In the lack of systematic implementation of CIM Plans, the target villages and districts are highly exposed to climate-induced hazards </w:t>
            </w:r>
          </w:p>
        </w:tc>
        <w:tc>
          <w:tcPr>
            <w:tcW w:w="1701" w:type="dxa"/>
          </w:tcPr>
          <w:p w:rsidR="004B2E9E" w:rsidRPr="00662A09" w:rsidRDefault="004B2E9E" w:rsidP="007466F9">
            <w:pPr>
              <w:rPr>
                <w:rFonts w:cs="Arial"/>
                <w:bCs/>
                <w:sz w:val="20"/>
              </w:rPr>
            </w:pPr>
            <w:r w:rsidRPr="00662A09">
              <w:rPr>
                <w:rFonts w:cs="Arial"/>
                <w:sz w:val="20"/>
              </w:rPr>
              <w:t xml:space="preserve">By the end of the </w:t>
            </w:r>
            <w:proofErr w:type="spellStart"/>
            <w:r w:rsidRPr="00662A09">
              <w:rPr>
                <w:rFonts w:cs="Arial"/>
                <w:sz w:val="20"/>
              </w:rPr>
              <w:t>programme</w:t>
            </w:r>
            <w:proofErr w:type="spellEnd"/>
            <w:r w:rsidRPr="00662A09">
              <w:rPr>
                <w:rFonts w:cs="Arial"/>
                <w:sz w:val="20"/>
              </w:rPr>
              <w:t xml:space="preserve"> 139 villages in 25 districts are protected from climate-induced risks as a result of coastal adaptation measures implemented guided by revised CIM Plans</w:t>
            </w:r>
          </w:p>
        </w:tc>
        <w:tc>
          <w:tcPr>
            <w:tcW w:w="1526" w:type="dxa"/>
          </w:tcPr>
          <w:p w:rsidR="004B2E9E" w:rsidRPr="00662A09" w:rsidRDefault="004B2E9E" w:rsidP="007466F9">
            <w:pPr>
              <w:rPr>
                <w:rFonts w:cs="Arial"/>
                <w:bCs/>
                <w:sz w:val="20"/>
              </w:rPr>
            </w:pPr>
            <w:r w:rsidRPr="00662A09">
              <w:rPr>
                <w:rFonts w:cs="Arial"/>
                <w:bCs/>
                <w:sz w:val="20"/>
              </w:rPr>
              <w:t>Project progress reports</w:t>
            </w:r>
          </w:p>
          <w:p w:rsidR="004B2E9E" w:rsidRPr="00662A09" w:rsidRDefault="004B2E9E" w:rsidP="007466F9">
            <w:pPr>
              <w:rPr>
                <w:rFonts w:cs="Arial"/>
                <w:bCs/>
                <w:sz w:val="20"/>
              </w:rPr>
            </w:pPr>
            <w:r w:rsidRPr="00662A09">
              <w:rPr>
                <w:rFonts w:cs="Arial"/>
                <w:bCs/>
                <w:sz w:val="20"/>
              </w:rPr>
              <w:t>Technical reports</w:t>
            </w:r>
          </w:p>
          <w:p w:rsidR="004B2E9E" w:rsidRPr="00662A09" w:rsidRDefault="004B2E9E" w:rsidP="007466F9">
            <w:pPr>
              <w:rPr>
                <w:rFonts w:cs="Arial"/>
                <w:bCs/>
                <w:sz w:val="20"/>
              </w:rPr>
            </w:pPr>
            <w:r w:rsidRPr="00662A09">
              <w:rPr>
                <w:rFonts w:cs="Arial"/>
                <w:bCs/>
                <w:sz w:val="20"/>
              </w:rPr>
              <w:t>Mid-term and Final Evaluations</w:t>
            </w:r>
          </w:p>
        </w:tc>
        <w:tc>
          <w:tcPr>
            <w:tcW w:w="1701" w:type="dxa"/>
          </w:tcPr>
          <w:p w:rsidR="004B2E9E" w:rsidRPr="00662A09" w:rsidRDefault="004B2E9E" w:rsidP="007466F9">
            <w:pPr>
              <w:rPr>
                <w:rFonts w:cs="Arial"/>
                <w:bCs/>
                <w:sz w:val="20"/>
              </w:rPr>
            </w:pPr>
            <w:r w:rsidRPr="00662A09">
              <w:rPr>
                <w:rFonts w:cs="Arial"/>
                <w:bCs/>
                <w:sz w:val="20"/>
              </w:rPr>
              <w:t>Linkages between national institutional coordination and local development processes facilitate the timely review of CIM Plans and the implementation of community-level coastal adaptation measures</w:t>
            </w:r>
          </w:p>
        </w:tc>
      </w:tr>
      <w:tr w:rsidR="004B2E9E" w:rsidRPr="00662A09" w:rsidTr="007466F9">
        <w:tc>
          <w:tcPr>
            <w:tcW w:w="1693" w:type="dxa"/>
            <w:vMerge w:val="restart"/>
            <w:shd w:val="pct12" w:color="auto" w:fill="auto"/>
          </w:tcPr>
          <w:p w:rsidR="004B2E9E" w:rsidRPr="00662A09" w:rsidRDefault="004B2E9E" w:rsidP="007466F9">
            <w:pPr>
              <w:rPr>
                <w:rFonts w:cs="Arial"/>
                <w:b/>
                <w:bCs/>
                <w:sz w:val="20"/>
              </w:rPr>
            </w:pPr>
            <w:r w:rsidRPr="00662A09">
              <w:rPr>
                <w:rFonts w:cs="Arial"/>
                <w:b/>
                <w:bCs/>
                <w:sz w:val="20"/>
              </w:rPr>
              <w:t>Outcome 1</w:t>
            </w:r>
          </w:p>
          <w:p w:rsidR="004B2E9E" w:rsidRPr="00662A09" w:rsidRDefault="004B2E9E" w:rsidP="007466F9">
            <w:pPr>
              <w:rPr>
                <w:rFonts w:cs="Arial"/>
                <w:b/>
                <w:bCs/>
                <w:sz w:val="20"/>
              </w:rPr>
            </w:pPr>
            <w:r w:rsidRPr="00662A09">
              <w:rPr>
                <w:rFonts w:cs="Arial"/>
                <w:sz w:val="20"/>
              </w:rPr>
              <w:t>Strengthened awareness and ownership of coastal adaptation and climate risk reduction processes at community and national levels in 25 Districts and 139 villages through gender-sensitive processes</w:t>
            </w:r>
          </w:p>
        </w:tc>
        <w:tc>
          <w:tcPr>
            <w:tcW w:w="1709" w:type="dxa"/>
          </w:tcPr>
          <w:p w:rsidR="004B2E9E" w:rsidRPr="00662A09" w:rsidRDefault="004B2E9E" w:rsidP="007466F9">
            <w:pPr>
              <w:rPr>
                <w:rFonts w:cs="Arial"/>
                <w:bCs/>
                <w:sz w:val="20"/>
              </w:rPr>
            </w:pPr>
            <w:r w:rsidRPr="00662A09">
              <w:rPr>
                <w:rFonts w:cs="Arial"/>
                <w:bCs/>
                <w:sz w:val="20"/>
              </w:rPr>
              <w:t>No. of Districts covered by reviewed and updated CIM Plans  with climate change risks fully integrated</w:t>
            </w:r>
          </w:p>
        </w:tc>
        <w:tc>
          <w:tcPr>
            <w:tcW w:w="1701" w:type="dxa"/>
          </w:tcPr>
          <w:p w:rsidR="004B2E9E" w:rsidRPr="00662A09" w:rsidRDefault="004B2E9E" w:rsidP="007466F9">
            <w:pPr>
              <w:rPr>
                <w:rFonts w:cs="Arial"/>
                <w:bCs/>
                <w:sz w:val="20"/>
              </w:rPr>
            </w:pPr>
            <w:r w:rsidRPr="00662A09">
              <w:rPr>
                <w:rFonts w:cs="Arial"/>
                <w:bCs/>
                <w:sz w:val="20"/>
              </w:rPr>
              <w:t>The 6 CIM Plans prepared under IAMP1 have no DRM component.</w:t>
            </w:r>
          </w:p>
          <w:p w:rsidR="004B2E9E" w:rsidRPr="00662A09" w:rsidRDefault="004B2E9E" w:rsidP="007466F9">
            <w:pPr>
              <w:rPr>
                <w:rFonts w:cs="Arial"/>
                <w:bCs/>
                <w:sz w:val="20"/>
              </w:rPr>
            </w:pPr>
            <w:r w:rsidRPr="00662A09">
              <w:rPr>
                <w:rFonts w:cs="Arial"/>
                <w:bCs/>
                <w:sz w:val="20"/>
              </w:rPr>
              <w:t>The 19 CIM Plans prepared under SIAM2 require review.</w:t>
            </w:r>
          </w:p>
        </w:tc>
        <w:tc>
          <w:tcPr>
            <w:tcW w:w="1701" w:type="dxa"/>
          </w:tcPr>
          <w:p w:rsidR="004B2E9E" w:rsidRPr="00662A09" w:rsidRDefault="004B2E9E" w:rsidP="007466F9">
            <w:pPr>
              <w:rPr>
                <w:rFonts w:cs="Arial"/>
                <w:bCs/>
                <w:sz w:val="20"/>
              </w:rPr>
            </w:pPr>
            <w:r w:rsidRPr="00662A09">
              <w:rPr>
                <w:rFonts w:cs="Arial"/>
                <w:bCs/>
                <w:sz w:val="20"/>
              </w:rPr>
              <w:t xml:space="preserve">By the end of year one at least 8, year two 18 and by the completion of the </w:t>
            </w:r>
            <w:proofErr w:type="spellStart"/>
            <w:r w:rsidRPr="00662A09">
              <w:rPr>
                <w:rFonts w:cs="Arial"/>
                <w:bCs/>
                <w:sz w:val="20"/>
              </w:rPr>
              <w:t>programme</w:t>
            </w:r>
            <w:proofErr w:type="spellEnd"/>
            <w:r w:rsidRPr="00662A09">
              <w:rPr>
                <w:rFonts w:cs="Arial"/>
                <w:bCs/>
                <w:sz w:val="20"/>
              </w:rPr>
              <w:t xml:space="preserve"> at least 25 districts will have their CIM Plans reviewed and updated with climate change risks fully integrated, through balanced involvement of man, women and youth population</w:t>
            </w:r>
          </w:p>
          <w:p w:rsidR="004B2E9E" w:rsidRPr="00662A09" w:rsidRDefault="004B2E9E" w:rsidP="007466F9">
            <w:pPr>
              <w:rPr>
                <w:rFonts w:cs="Arial"/>
                <w:bCs/>
                <w:sz w:val="20"/>
              </w:rPr>
            </w:pPr>
          </w:p>
        </w:tc>
        <w:tc>
          <w:tcPr>
            <w:tcW w:w="1526" w:type="dxa"/>
          </w:tcPr>
          <w:p w:rsidR="004B2E9E" w:rsidRPr="00662A09" w:rsidRDefault="004B2E9E" w:rsidP="007466F9">
            <w:pPr>
              <w:rPr>
                <w:rFonts w:cs="Arial"/>
                <w:bCs/>
                <w:sz w:val="20"/>
              </w:rPr>
            </w:pPr>
            <w:r w:rsidRPr="00662A09">
              <w:rPr>
                <w:rFonts w:cs="Arial"/>
                <w:bCs/>
                <w:sz w:val="20"/>
              </w:rPr>
              <w:t>Project progress reports.</w:t>
            </w:r>
          </w:p>
          <w:p w:rsidR="004B2E9E" w:rsidRPr="00662A09" w:rsidRDefault="004B2E9E" w:rsidP="007466F9">
            <w:pPr>
              <w:rPr>
                <w:rFonts w:cs="Arial"/>
                <w:bCs/>
                <w:sz w:val="20"/>
              </w:rPr>
            </w:pPr>
            <w:r w:rsidRPr="00662A09">
              <w:rPr>
                <w:rFonts w:cs="Arial"/>
                <w:bCs/>
                <w:sz w:val="20"/>
              </w:rPr>
              <w:t xml:space="preserve">Annual </w:t>
            </w:r>
            <w:proofErr w:type="spellStart"/>
            <w:r w:rsidRPr="00662A09">
              <w:rPr>
                <w:rFonts w:cs="Arial"/>
                <w:bCs/>
                <w:sz w:val="20"/>
              </w:rPr>
              <w:t>workplans</w:t>
            </w:r>
            <w:proofErr w:type="spellEnd"/>
          </w:p>
          <w:p w:rsidR="004B2E9E" w:rsidRPr="00662A09" w:rsidRDefault="004B2E9E" w:rsidP="007466F9">
            <w:pPr>
              <w:rPr>
                <w:rFonts w:cs="Arial"/>
                <w:bCs/>
                <w:sz w:val="20"/>
              </w:rPr>
            </w:pPr>
          </w:p>
        </w:tc>
        <w:tc>
          <w:tcPr>
            <w:tcW w:w="1701" w:type="dxa"/>
            <w:vMerge w:val="restart"/>
          </w:tcPr>
          <w:p w:rsidR="004B2E9E" w:rsidRPr="00662A09" w:rsidRDefault="004B2E9E" w:rsidP="007466F9">
            <w:pPr>
              <w:rPr>
                <w:rFonts w:cs="Arial"/>
                <w:bCs/>
                <w:sz w:val="20"/>
              </w:rPr>
            </w:pPr>
            <w:r w:rsidRPr="00662A09">
              <w:rPr>
                <w:rFonts w:cs="Arial"/>
                <w:bCs/>
                <w:sz w:val="20"/>
              </w:rPr>
              <w:t>Political stability is maintained</w:t>
            </w:r>
          </w:p>
          <w:p w:rsidR="004B2E9E" w:rsidRDefault="004B2E9E" w:rsidP="007466F9">
            <w:pPr>
              <w:rPr>
                <w:rFonts w:cs="Arial"/>
                <w:bCs/>
                <w:sz w:val="20"/>
              </w:rPr>
            </w:pPr>
          </w:p>
          <w:p w:rsidR="004B2E9E" w:rsidRPr="00662A09" w:rsidRDefault="004B2E9E" w:rsidP="007466F9">
            <w:pPr>
              <w:rPr>
                <w:rFonts w:cs="Arial"/>
                <w:bCs/>
                <w:sz w:val="20"/>
              </w:rPr>
            </w:pPr>
            <w:r w:rsidRPr="00662A09">
              <w:rPr>
                <w:rFonts w:cs="Arial"/>
                <w:bCs/>
                <w:sz w:val="20"/>
              </w:rPr>
              <w:t>Strong coordination amongst climate change stakeholders in the country</w:t>
            </w:r>
          </w:p>
          <w:p w:rsidR="004B2E9E" w:rsidRDefault="004B2E9E" w:rsidP="007466F9">
            <w:pPr>
              <w:rPr>
                <w:rFonts w:cs="Arial"/>
                <w:bCs/>
                <w:sz w:val="20"/>
              </w:rPr>
            </w:pPr>
          </w:p>
          <w:p w:rsidR="004B2E9E" w:rsidRPr="00662A09" w:rsidRDefault="004B2E9E" w:rsidP="007466F9">
            <w:pPr>
              <w:rPr>
                <w:rFonts w:cs="Arial"/>
                <w:bCs/>
                <w:sz w:val="20"/>
              </w:rPr>
            </w:pPr>
            <w:r w:rsidRPr="00662A09">
              <w:rPr>
                <w:rFonts w:cs="Arial"/>
                <w:bCs/>
                <w:sz w:val="20"/>
              </w:rPr>
              <w:t>Strong community leadership, cooperation and support for project activities.</w:t>
            </w:r>
          </w:p>
          <w:p w:rsidR="004B2E9E" w:rsidRDefault="004B2E9E" w:rsidP="007466F9">
            <w:pPr>
              <w:rPr>
                <w:rFonts w:cs="Arial"/>
                <w:bCs/>
                <w:sz w:val="20"/>
              </w:rPr>
            </w:pPr>
          </w:p>
          <w:p w:rsidR="004B2E9E" w:rsidRPr="00BB2F98" w:rsidRDefault="004B2E9E" w:rsidP="007466F9">
            <w:pPr>
              <w:rPr>
                <w:rFonts w:cs="Arial"/>
                <w:bCs/>
                <w:color w:val="FF0000"/>
                <w:sz w:val="20"/>
              </w:rPr>
            </w:pPr>
            <w:r w:rsidRPr="00BB2F98">
              <w:rPr>
                <w:rFonts w:cs="Arial"/>
                <w:bCs/>
                <w:color w:val="FF0000"/>
                <w:sz w:val="20"/>
              </w:rPr>
              <w:t xml:space="preserve">Resourcing issues identified </w:t>
            </w:r>
            <w:r w:rsidRPr="00BB2F98">
              <w:rPr>
                <w:rFonts w:cs="Arial"/>
                <w:bCs/>
                <w:color w:val="FF0000"/>
                <w:sz w:val="20"/>
              </w:rPr>
              <w:lastRenderedPageBreak/>
              <w:t>and addressed prior to project commencement.</w:t>
            </w:r>
          </w:p>
        </w:tc>
      </w:tr>
      <w:tr w:rsidR="004B2E9E" w:rsidRPr="00662A09" w:rsidTr="007466F9">
        <w:tc>
          <w:tcPr>
            <w:tcW w:w="1693" w:type="dxa"/>
            <w:vMerge/>
            <w:shd w:val="pct12" w:color="auto" w:fill="auto"/>
          </w:tcPr>
          <w:p w:rsidR="004B2E9E" w:rsidRPr="00662A09" w:rsidRDefault="004B2E9E" w:rsidP="007466F9">
            <w:pPr>
              <w:rPr>
                <w:rFonts w:cs="Arial"/>
                <w:b/>
                <w:bCs/>
                <w:sz w:val="20"/>
              </w:rPr>
            </w:pPr>
          </w:p>
        </w:tc>
        <w:tc>
          <w:tcPr>
            <w:tcW w:w="1709" w:type="dxa"/>
          </w:tcPr>
          <w:p w:rsidR="004B2E9E" w:rsidRPr="00662A09" w:rsidRDefault="004B2E9E" w:rsidP="007466F9">
            <w:pPr>
              <w:rPr>
                <w:rFonts w:cs="Arial"/>
                <w:bCs/>
                <w:sz w:val="20"/>
              </w:rPr>
            </w:pPr>
            <w:r w:rsidRPr="00662A09">
              <w:rPr>
                <w:rFonts w:cs="Arial"/>
                <w:bCs/>
                <w:sz w:val="20"/>
              </w:rPr>
              <w:t xml:space="preserve">No. of Districts </w:t>
            </w:r>
            <w:r w:rsidRPr="00662A09">
              <w:rPr>
                <w:rFonts w:cs="Arial"/>
                <w:bCs/>
                <w:sz w:val="20"/>
              </w:rPr>
              <w:lastRenderedPageBreak/>
              <w:t>with village hazard zone relocation plans competed</w:t>
            </w:r>
          </w:p>
        </w:tc>
        <w:tc>
          <w:tcPr>
            <w:tcW w:w="1701" w:type="dxa"/>
          </w:tcPr>
          <w:p w:rsidR="004B2E9E" w:rsidRPr="00662A09" w:rsidRDefault="004B2E9E" w:rsidP="007466F9">
            <w:pPr>
              <w:rPr>
                <w:rFonts w:cs="Arial"/>
                <w:bCs/>
                <w:sz w:val="20"/>
              </w:rPr>
            </w:pPr>
            <w:r w:rsidRPr="00662A09">
              <w:rPr>
                <w:rFonts w:cs="Arial"/>
                <w:bCs/>
                <w:sz w:val="20"/>
              </w:rPr>
              <w:lastRenderedPageBreak/>
              <w:t xml:space="preserve">There are </w:t>
            </w:r>
            <w:r w:rsidRPr="00662A09">
              <w:rPr>
                <w:rFonts w:cs="Arial"/>
                <w:bCs/>
                <w:sz w:val="20"/>
              </w:rPr>
              <w:lastRenderedPageBreak/>
              <w:t>currently no village relocation plans available to guide relocation activities for households to move out from coastal hazard zones.</w:t>
            </w:r>
          </w:p>
        </w:tc>
        <w:tc>
          <w:tcPr>
            <w:tcW w:w="1701" w:type="dxa"/>
          </w:tcPr>
          <w:p w:rsidR="004B2E9E" w:rsidRDefault="004B2E9E" w:rsidP="007466F9">
            <w:pPr>
              <w:rPr>
                <w:rFonts w:cs="Arial"/>
                <w:bCs/>
                <w:sz w:val="20"/>
              </w:rPr>
            </w:pPr>
            <w:r w:rsidRPr="00662A09">
              <w:rPr>
                <w:rFonts w:cs="Arial"/>
                <w:bCs/>
                <w:sz w:val="20"/>
              </w:rPr>
              <w:lastRenderedPageBreak/>
              <w:t xml:space="preserve">By the end of </w:t>
            </w:r>
            <w:r w:rsidRPr="00662A09">
              <w:rPr>
                <w:rFonts w:cs="Arial"/>
                <w:bCs/>
                <w:sz w:val="20"/>
              </w:rPr>
              <w:lastRenderedPageBreak/>
              <w:t xml:space="preserve">year one 5, year two 10 and by the completion of the </w:t>
            </w:r>
            <w:proofErr w:type="spellStart"/>
            <w:r w:rsidRPr="00662A09">
              <w:rPr>
                <w:rFonts w:cs="Arial"/>
                <w:bCs/>
                <w:sz w:val="20"/>
              </w:rPr>
              <w:t>programme</w:t>
            </w:r>
            <w:proofErr w:type="spellEnd"/>
            <w:r w:rsidRPr="00662A09">
              <w:rPr>
                <w:rFonts w:cs="Arial"/>
                <w:bCs/>
                <w:sz w:val="20"/>
              </w:rPr>
              <w:t xml:space="preserve"> at least 15 districts will have at least one village hazard </w:t>
            </w:r>
            <w:r>
              <w:rPr>
                <w:rFonts w:cs="Arial"/>
                <w:bCs/>
                <w:sz w:val="20"/>
              </w:rPr>
              <w:t xml:space="preserve">zone relocation plan completed </w:t>
            </w:r>
            <w:r w:rsidRPr="00662A09">
              <w:rPr>
                <w:rFonts w:cs="Arial"/>
                <w:bCs/>
                <w:sz w:val="20"/>
              </w:rPr>
              <w:t>through balanced involvement of man, women and youth population</w:t>
            </w:r>
            <w:r>
              <w:rPr>
                <w:rFonts w:cs="Arial"/>
                <w:bCs/>
                <w:sz w:val="20"/>
              </w:rPr>
              <w:t>.</w:t>
            </w:r>
          </w:p>
          <w:p w:rsidR="004B2E9E" w:rsidRPr="00662A09" w:rsidRDefault="004B2E9E" w:rsidP="007466F9">
            <w:pPr>
              <w:rPr>
                <w:rFonts w:cs="Arial"/>
                <w:bCs/>
                <w:sz w:val="20"/>
              </w:rPr>
            </w:pPr>
            <w:r>
              <w:rPr>
                <w:rFonts w:cs="Arial"/>
                <w:bCs/>
                <w:sz w:val="20"/>
              </w:rPr>
              <w:t>Trainees to disperse this knowledge to wider community for greater awareness</w:t>
            </w:r>
          </w:p>
        </w:tc>
        <w:tc>
          <w:tcPr>
            <w:tcW w:w="1526" w:type="dxa"/>
          </w:tcPr>
          <w:p w:rsidR="004B2E9E" w:rsidRPr="00662A09" w:rsidRDefault="004B2E9E" w:rsidP="007466F9">
            <w:pPr>
              <w:rPr>
                <w:rFonts w:cs="Arial"/>
                <w:bCs/>
                <w:sz w:val="20"/>
              </w:rPr>
            </w:pPr>
            <w:r w:rsidRPr="00662A09">
              <w:rPr>
                <w:rFonts w:cs="Arial"/>
                <w:bCs/>
                <w:sz w:val="20"/>
              </w:rPr>
              <w:lastRenderedPageBreak/>
              <w:t xml:space="preserve">Project </w:t>
            </w:r>
            <w:r w:rsidRPr="00662A09">
              <w:rPr>
                <w:rFonts w:cs="Arial"/>
                <w:bCs/>
                <w:sz w:val="20"/>
              </w:rPr>
              <w:lastRenderedPageBreak/>
              <w:t>progress reports.</w:t>
            </w:r>
          </w:p>
          <w:p w:rsidR="004B2E9E" w:rsidRPr="00662A09" w:rsidRDefault="004B2E9E" w:rsidP="007466F9">
            <w:pPr>
              <w:rPr>
                <w:rFonts w:cs="Arial"/>
                <w:bCs/>
                <w:sz w:val="20"/>
              </w:rPr>
            </w:pPr>
            <w:r w:rsidRPr="00662A09">
              <w:rPr>
                <w:rFonts w:cs="Arial"/>
                <w:bCs/>
                <w:sz w:val="20"/>
              </w:rPr>
              <w:t xml:space="preserve">Annual </w:t>
            </w:r>
            <w:proofErr w:type="spellStart"/>
            <w:r w:rsidRPr="00662A09">
              <w:rPr>
                <w:rFonts w:cs="Arial"/>
                <w:bCs/>
                <w:sz w:val="20"/>
              </w:rPr>
              <w:t>workplans</w:t>
            </w:r>
            <w:proofErr w:type="spellEnd"/>
          </w:p>
          <w:p w:rsidR="004B2E9E" w:rsidRPr="00662A09" w:rsidRDefault="004B2E9E" w:rsidP="007466F9">
            <w:pPr>
              <w:rPr>
                <w:rFonts w:cs="Arial"/>
                <w:bCs/>
                <w:sz w:val="20"/>
              </w:rPr>
            </w:pPr>
          </w:p>
        </w:tc>
        <w:tc>
          <w:tcPr>
            <w:tcW w:w="1701" w:type="dxa"/>
            <w:vMerge/>
          </w:tcPr>
          <w:p w:rsidR="004B2E9E" w:rsidRPr="00662A09" w:rsidRDefault="004B2E9E" w:rsidP="007466F9">
            <w:pPr>
              <w:rPr>
                <w:rFonts w:cs="Arial"/>
                <w:bCs/>
                <w:sz w:val="20"/>
              </w:rPr>
            </w:pPr>
          </w:p>
        </w:tc>
      </w:tr>
      <w:tr w:rsidR="004B2E9E" w:rsidRPr="00662A09" w:rsidTr="007466F9">
        <w:tc>
          <w:tcPr>
            <w:tcW w:w="1693" w:type="dxa"/>
            <w:vMerge/>
            <w:shd w:val="pct12" w:color="auto" w:fill="auto"/>
          </w:tcPr>
          <w:p w:rsidR="004B2E9E" w:rsidRPr="00662A09" w:rsidRDefault="004B2E9E" w:rsidP="007466F9">
            <w:pPr>
              <w:rPr>
                <w:rFonts w:cs="Arial"/>
                <w:b/>
                <w:bCs/>
                <w:sz w:val="20"/>
              </w:rPr>
            </w:pPr>
          </w:p>
        </w:tc>
        <w:tc>
          <w:tcPr>
            <w:tcW w:w="1709" w:type="dxa"/>
          </w:tcPr>
          <w:p w:rsidR="004B2E9E" w:rsidRPr="00662A09" w:rsidRDefault="004B2E9E" w:rsidP="007466F9">
            <w:pPr>
              <w:rPr>
                <w:rFonts w:cs="Arial"/>
                <w:bCs/>
                <w:sz w:val="20"/>
              </w:rPr>
            </w:pPr>
            <w:r w:rsidRPr="00662A09">
              <w:rPr>
                <w:rFonts w:cs="Arial"/>
                <w:bCs/>
                <w:sz w:val="20"/>
              </w:rPr>
              <w:t>No. of community representatives trained on coastal risk assessment and adaptation and numbers of individuals engaged in those sessions</w:t>
            </w:r>
          </w:p>
        </w:tc>
        <w:tc>
          <w:tcPr>
            <w:tcW w:w="1701" w:type="dxa"/>
          </w:tcPr>
          <w:p w:rsidR="004B2E9E" w:rsidRPr="00662A09" w:rsidRDefault="004B2E9E" w:rsidP="007466F9">
            <w:pPr>
              <w:rPr>
                <w:rFonts w:cs="Arial"/>
                <w:bCs/>
                <w:sz w:val="20"/>
              </w:rPr>
            </w:pPr>
            <w:r w:rsidRPr="00662A09">
              <w:rPr>
                <w:rFonts w:cs="Arial"/>
                <w:bCs/>
                <w:sz w:val="20"/>
              </w:rPr>
              <w:t>Currently there has been no training for village leaders in coastal adaptation and climate risk reduction processes including village relocation planning.</w:t>
            </w:r>
          </w:p>
        </w:tc>
        <w:tc>
          <w:tcPr>
            <w:tcW w:w="1701" w:type="dxa"/>
          </w:tcPr>
          <w:p w:rsidR="004B2E9E" w:rsidRPr="00662A09" w:rsidRDefault="004B2E9E" w:rsidP="007466F9">
            <w:pPr>
              <w:rPr>
                <w:rFonts w:cs="Arial"/>
                <w:bCs/>
                <w:sz w:val="20"/>
              </w:rPr>
            </w:pPr>
            <w:r w:rsidRPr="00662A09">
              <w:rPr>
                <w:rFonts w:cs="Arial"/>
                <w:bCs/>
                <w:sz w:val="20"/>
              </w:rPr>
              <w:t xml:space="preserve">By the end of the project at least 300 village representatives (including </w:t>
            </w:r>
            <w:proofErr w:type="spellStart"/>
            <w:r w:rsidRPr="00662A09">
              <w:rPr>
                <w:rFonts w:cs="Arial"/>
                <w:bCs/>
                <w:sz w:val="20"/>
              </w:rPr>
              <w:t>matais</w:t>
            </w:r>
            <w:proofErr w:type="spellEnd"/>
            <w:r w:rsidRPr="00662A09">
              <w:rPr>
                <w:rFonts w:cs="Arial"/>
                <w:bCs/>
                <w:sz w:val="20"/>
              </w:rPr>
              <w:t>, women and youth groups) trained (year 1- 50, year 2- 100, year 3-200), involving traditional leaders, women and youth group representatives</w:t>
            </w:r>
          </w:p>
          <w:p w:rsidR="004B2E9E" w:rsidRPr="00662A09" w:rsidRDefault="004B2E9E" w:rsidP="007466F9">
            <w:pPr>
              <w:rPr>
                <w:rFonts w:cs="Arial"/>
                <w:bCs/>
                <w:sz w:val="20"/>
              </w:rPr>
            </w:pPr>
          </w:p>
        </w:tc>
        <w:tc>
          <w:tcPr>
            <w:tcW w:w="1526" w:type="dxa"/>
          </w:tcPr>
          <w:p w:rsidR="004B2E9E" w:rsidRPr="00662A09" w:rsidRDefault="004B2E9E" w:rsidP="007466F9">
            <w:pPr>
              <w:rPr>
                <w:rFonts w:cs="Arial"/>
                <w:bCs/>
                <w:sz w:val="20"/>
              </w:rPr>
            </w:pPr>
            <w:r w:rsidRPr="00662A09">
              <w:rPr>
                <w:rFonts w:cs="Arial"/>
                <w:bCs/>
                <w:i/>
                <w:sz w:val="20"/>
              </w:rPr>
              <w:t xml:space="preserve">Sui o le </w:t>
            </w:r>
            <w:proofErr w:type="spellStart"/>
            <w:r w:rsidRPr="00662A09">
              <w:rPr>
                <w:rFonts w:cs="Arial"/>
                <w:bCs/>
                <w:i/>
                <w:sz w:val="20"/>
              </w:rPr>
              <w:t>Nuu</w:t>
            </w:r>
            <w:proofErr w:type="spellEnd"/>
            <w:r w:rsidRPr="00662A09">
              <w:rPr>
                <w:rFonts w:cs="Arial"/>
                <w:bCs/>
                <w:sz w:val="20"/>
              </w:rPr>
              <w:t xml:space="preserve"> training session minutes and attendance registers</w:t>
            </w:r>
          </w:p>
        </w:tc>
        <w:tc>
          <w:tcPr>
            <w:tcW w:w="1701" w:type="dxa"/>
            <w:vMerge/>
          </w:tcPr>
          <w:p w:rsidR="004B2E9E" w:rsidRPr="00662A09" w:rsidRDefault="004B2E9E" w:rsidP="007466F9">
            <w:pPr>
              <w:rPr>
                <w:rFonts w:cs="Arial"/>
                <w:bCs/>
                <w:sz w:val="20"/>
              </w:rPr>
            </w:pPr>
          </w:p>
        </w:tc>
      </w:tr>
    </w:tbl>
    <w:p w:rsidR="005B5E47" w:rsidRDefault="005B5E47"/>
    <w:tbl>
      <w:tblPr>
        <w:tblpPr w:leftFromText="180" w:rightFromText="180" w:vertAnchor="text" w:horzAnchor="margin" w:tblpY="6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739"/>
        <w:gridCol w:w="1698"/>
        <w:gridCol w:w="1695"/>
        <w:gridCol w:w="1522"/>
        <w:gridCol w:w="1693"/>
      </w:tblGrid>
      <w:tr w:rsidR="004B2E9E" w:rsidRPr="00662A09" w:rsidTr="007466F9">
        <w:tc>
          <w:tcPr>
            <w:tcW w:w="1693" w:type="dxa"/>
            <w:vMerge w:val="restart"/>
            <w:shd w:val="pct12" w:color="auto" w:fill="auto"/>
          </w:tcPr>
          <w:p w:rsidR="004B2E9E" w:rsidRPr="00662A09" w:rsidRDefault="004B2E9E" w:rsidP="007466F9">
            <w:pPr>
              <w:rPr>
                <w:rFonts w:cs="Arial"/>
                <w:b/>
                <w:bCs/>
                <w:sz w:val="20"/>
              </w:rPr>
            </w:pPr>
            <w:r w:rsidRPr="00662A09">
              <w:rPr>
                <w:rFonts w:cs="Arial"/>
                <w:b/>
                <w:bCs/>
                <w:sz w:val="20"/>
              </w:rPr>
              <w:t>Outcome 2</w:t>
            </w:r>
          </w:p>
          <w:p w:rsidR="004B2E9E" w:rsidRPr="00662A09" w:rsidRDefault="004B2E9E" w:rsidP="007466F9">
            <w:pPr>
              <w:rPr>
                <w:rFonts w:cs="Arial"/>
                <w:bCs/>
                <w:sz w:val="20"/>
              </w:rPr>
            </w:pPr>
            <w:r w:rsidRPr="00662A09">
              <w:rPr>
                <w:rFonts w:cs="Arial"/>
                <w:bCs/>
                <w:sz w:val="20"/>
              </w:rPr>
              <w:t xml:space="preserve">Increased </w:t>
            </w:r>
            <w:r w:rsidRPr="00662A09">
              <w:rPr>
                <w:rFonts w:cs="Arial"/>
                <w:bCs/>
                <w:sz w:val="20"/>
              </w:rPr>
              <w:lastRenderedPageBreak/>
              <w:t>adaptive capacity of coastal communities to adapt to coastal hazards and risks induced by climate change in 25 Districts and 139 villages</w:t>
            </w:r>
          </w:p>
        </w:tc>
        <w:tc>
          <w:tcPr>
            <w:tcW w:w="1709" w:type="dxa"/>
          </w:tcPr>
          <w:p w:rsidR="004B2E9E" w:rsidRPr="00662A09" w:rsidRDefault="004B2E9E" w:rsidP="007466F9">
            <w:pPr>
              <w:rPr>
                <w:rFonts w:cs="Arial"/>
                <w:bCs/>
                <w:sz w:val="20"/>
              </w:rPr>
            </w:pPr>
            <w:r w:rsidRPr="00662A09">
              <w:rPr>
                <w:rFonts w:cs="Arial"/>
                <w:bCs/>
                <w:sz w:val="20"/>
              </w:rPr>
              <w:lastRenderedPageBreak/>
              <w:t xml:space="preserve">Km of coastal roads and related </w:t>
            </w:r>
            <w:r w:rsidRPr="00662A09">
              <w:rPr>
                <w:rFonts w:cs="Arial"/>
                <w:bCs/>
                <w:sz w:val="20"/>
              </w:rPr>
              <w:lastRenderedPageBreak/>
              <w:t>infrastructure improved to  withstand climate change and variability-induced stress</w:t>
            </w:r>
          </w:p>
        </w:tc>
        <w:tc>
          <w:tcPr>
            <w:tcW w:w="1701" w:type="dxa"/>
          </w:tcPr>
          <w:p w:rsidR="004B2E9E" w:rsidRPr="00662A09" w:rsidRDefault="004B2E9E" w:rsidP="007466F9">
            <w:pPr>
              <w:rPr>
                <w:rFonts w:cs="Arial"/>
                <w:bCs/>
                <w:sz w:val="20"/>
              </w:rPr>
            </w:pPr>
            <w:r w:rsidRPr="00662A09">
              <w:rPr>
                <w:rFonts w:cs="Arial"/>
                <w:bCs/>
                <w:sz w:val="20"/>
              </w:rPr>
              <w:lastRenderedPageBreak/>
              <w:t xml:space="preserve">There has been road reconstructions </w:t>
            </w:r>
            <w:r w:rsidRPr="00662A09">
              <w:rPr>
                <w:rFonts w:cs="Arial"/>
                <w:bCs/>
                <w:sz w:val="20"/>
              </w:rPr>
              <w:lastRenderedPageBreak/>
              <w:t>and upgrading undertaken in response to past hazards, such as the 2009 tsunami, but without integrating systematically climate change related risks in the process</w:t>
            </w:r>
          </w:p>
        </w:tc>
        <w:tc>
          <w:tcPr>
            <w:tcW w:w="1701" w:type="dxa"/>
          </w:tcPr>
          <w:p w:rsidR="004B2E9E" w:rsidRPr="00662A09" w:rsidRDefault="004B2E9E" w:rsidP="007466F9">
            <w:pPr>
              <w:rPr>
                <w:rFonts w:cs="Arial"/>
                <w:bCs/>
                <w:sz w:val="20"/>
              </w:rPr>
            </w:pPr>
            <w:r w:rsidRPr="00662A09">
              <w:rPr>
                <w:rFonts w:cs="Arial"/>
                <w:bCs/>
                <w:sz w:val="20"/>
              </w:rPr>
              <w:lastRenderedPageBreak/>
              <w:t xml:space="preserve">By the end of the </w:t>
            </w:r>
            <w:proofErr w:type="spellStart"/>
            <w:r w:rsidRPr="00662A09">
              <w:rPr>
                <w:rFonts w:cs="Arial"/>
                <w:bCs/>
                <w:sz w:val="20"/>
              </w:rPr>
              <w:t>programme</w:t>
            </w:r>
            <w:proofErr w:type="spellEnd"/>
            <w:r w:rsidRPr="00662A09">
              <w:rPr>
                <w:rFonts w:cs="Arial"/>
                <w:bCs/>
                <w:sz w:val="20"/>
              </w:rPr>
              <w:t xml:space="preserve"> at least 80km of </w:t>
            </w:r>
            <w:r w:rsidRPr="00662A09">
              <w:rPr>
                <w:rFonts w:cs="Arial"/>
                <w:bCs/>
                <w:sz w:val="20"/>
              </w:rPr>
              <w:lastRenderedPageBreak/>
              <w:t>coastal roads and related infrastructure is  improved to  withstand climate change and variability-induced stress</w:t>
            </w:r>
          </w:p>
          <w:p w:rsidR="004B2E9E" w:rsidRPr="00662A09" w:rsidRDefault="004B2E9E" w:rsidP="007466F9">
            <w:pPr>
              <w:rPr>
                <w:rFonts w:cs="Arial"/>
                <w:bCs/>
                <w:sz w:val="20"/>
              </w:rPr>
            </w:pPr>
          </w:p>
        </w:tc>
        <w:tc>
          <w:tcPr>
            <w:tcW w:w="1526" w:type="dxa"/>
          </w:tcPr>
          <w:p w:rsidR="004B2E9E" w:rsidRPr="00662A09" w:rsidRDefault="004B2E9E" w:rsidP="007466F9">
            <w:pPr>
              <w:rPr>
                <w:rFonts w:cs="Arial"/>
                <w:bCs/>
                <w:sz w:val="20"/>
              </w:rPr>
            </w:pPr>
            <w:r w:rsidRPr="00662A09">
              <w:rPr>
                <w:rFonts w:cs="Arial"/>
                <w:bCs/>
                <w:sz w:val="20"/>
              </w:rPr>
              <w:lastRenderedPageBreak/>
              <w:t xml:space="preserve">Project progress </w:t>
            </w:r>
            <w:r w:rsidRPr="00662A09">
              <w:rPr>
                <w:rFonts w:cs="Arial"/>
                <w:bCs/>
                <w:sz w:val="20"/>
              </w:rPr>
              <w:lastRenderedPageBreak/>
              <w:t>reports.</w:t>
            </w:r>
          </w:p>
          <w:p w:rsidR="004B2E9E" w:rsidRPr="00662A09" w:rsidRDefault="004B2E9E" w:rsidP="007466F9">
            <w:pPr>
              <w:rPr>
                <w:rFonts w:cs="Arial"/>
                <w:bCs/>
                <w:sz w:val="20"/>
              </w:rPr>
            </w:pPr>
            <w:r w:rsidRPr="00662A09">
              <w:rPr>
                <w:rFonts w:cs="Arial"/>
                <w:bCs/>
                <w:sz w:val="20"/>
              </w:rPr>
              <w:t xml:space="preserve">Annual </w:t>
            </w:r>
            <w:proofErr w:type="spellStart"/>
            <w:r w:rsidRPr="00662A09">
              <w:rPr>
                <w:rFonts w:cs="Arial"/>
                <w:bCs/>
                <w:sz w:val="20"/>
              </w:rPr>
              <w:t>workplans</w:t>
            </w:r>
            <w:proofErr w:type="spellEnd"/>
          </w:p>
          <w:p w:rsidR="004B2E9E" w:rsidRPr="00662A09" w:rsidRDefault="004B2E9E" w:rsidP="007466F9">
            <w:pPr>
              <w:rPr>
                <w:rFonts w:cs="Arial"/>
                <w:bCs/>
                <w:sz w:val="20"/>
              </w:rPr>
            </w:pPr>
          </w:p>
        </w:tc>
        <w:tc>
          <w:tcPr>
            <w:tcW w:w="1701" w:type="dxa"/>
            <w:vMerge w:val="restart"/>
          </w:tcPr>
          <w:p w:rsidR="004B2E9E" w:rsidRPr="00662A09" w:rsidRDefault="004B2E9E" w:rsidP="007466F9">
            <w:pPr>
              <w:rPr>
                <w:rFonts w:cs="Arial"/>
                <w:bCs/>
                <w:sz w:val="20"/>
              </w:rPr>
            </w:pPr>
            <w:r w:rsidRPr="00662A09">
              <w:rPr>
                <w:rFonts w:cs="Arial"/>
                <w:bCs/>
                <w:sz w:val="20"/>
              </w:rPr>
              <w:lastRenderedPageBreak/>
              <w:t xml:space="preserve">Low staff turnover resulting in </w:t>
            </w:r>
            <w:r w:rsidRPr="00662A09">
              <w:rPr>
                <w:rFonts w:cs="Arial"/>
                <w:bCs/>
                <w:sz w:val="20"/>
              </w:rPr>
              <w:lastRenderedPageBreak/>
              <w:t xml:space="preserve">sustained capacity of government and partner institutions. </w:t>
            </w:r>
          </w:p>
          <w:p w:rsidR="004B2E9E" w:rsidRPr="00662A09" w:rsidRDefault="004B2E9E" w:rsidP="007466F9">
            <w:pPr>
              <w:rPr>
                <w:rFonts w:cs="Arial"/>
                <w:bCs/>
                <w:sz w:val="20"/>
              </w:rPr>
            </w:pPr>
          </w:p>
          <w:p w:rsidR="004B2E9E" w:rsidRPr="00662A09" w:rsidRDefault="004B2E9E" w:rsidP="007466F9">
            <w:pPr>
              <w:rPr>
                <w:rFonts w:cs="Arial"/>
                <w:bCs/>
                <w:sz w:val="20"/>
              </w:rPr>
            </w:pPr>
          </w:p>
          <w:p w:rsidR="004B2E9E" w:rsidRPr="00662A09" w:rsidRDefault="004B2E9E" w:rsidP="007466F9">
            <w:pPr>
              <w:rPr>
                <w:rFonts w:cs="Arial"/>
                <w:bCs/>
                <w:sz w:val="20"/>
              </w:rPr>
            </w:pPr>
            <w:r w:rsidRPr="00662A09">
              <w:rPr>
                <w:rFonts w:cs="Arial"/>
                <w:bCs/>
                <w:sz w:val="20"/>
              </w:rPr>
              <w:t>Communities are willing and committed to actively participate in the project</w:t>
            </w:r>
          </w:p>
          <w:p w:rsidR="004B2E9E" w:rsidRPr="00662A09" w:rsidRDefault="004B2E9E" w:rsidP="007466F9">
            <w:pPr>
              <w:rPr>
                <w:rFonts w:cs="Arial"/>
                <w:bCs/>
                <w:sz w:val="20"/>
              </w:rPr>
            </w:pPr>
          </w:p>
          <w:p w:rsidR="004B2E9E" w:rsidRPr="00662A09" w:rsidRDefault="004B2E9E" w:rsidP="007466F9">
            <w:pPr>
              <w:rPr>
                <w:rFonts w:cs="Arial"/>
                <w:bCs/>
                <w:sz w:val="20"/>
              </w:rPr>
            </w:pPr>
            <w:r w:rsidRPr="00662A09">
              <w:rPr>
                <w:rFonts w:cs="Arial"/>
                <w:bCs/>
                <w:sz w:val="20"/>
              </w:rPr>
              <w:t>No political interference in selection of districts and village works  sites</w:t>
            </w:r>
          </w:p>
          <w:p w:rsidR="004B2E9E" w:rsidRPr="00662A09" w:rsidRDefault="004B2E9E" w:rsidP="007466F9">
            <w:pPr>
              <w:rPr>
                <w:rFonts w:cs="Arial"/>
                <w:bCs/>
                <w:sz w:val="20"/>
              </w:rPr>
            </w:pPr>
          </w:p>
          <w:p w:rsidR="004B2E9E" w:rsidRPr="00BB2F98" w:rsidRDefault="004B2E9E" w:rsidP="007466F9">
            <w:pPr>
              <w:rPr>
                <w:rFonts w:cs="Arial"/>
                <w:bCs/>
                <w:color w:val="FF0000"/>
                <w:sz w:val="20"/>
              </w:rPr>
            </w:pPr>
            <w:r w:rsidRPr="004B2E9E">
              <w:rPr>
                <w:rFonts w:cs="Arial"/>
                <w:bCs/>
                <w:color w:val="FF0000"/>
                <w:sz w:val="20"/>
              </w:rPr>
              <w:t>Design standards within the Infrastructure Sector to be incorporate Climate Change aspects.</w:t>
            </w:r>
          </w:p>
        </w:tc>
      </w:tr>
      <w:tr w:rsidR="004B2E9E" w:rsidRPr="00662A09" w:rsidTr="007466F9">
        <w:tc>
          <w:tcPr>
            <w:tcW w:w="1693" w:type="dxa"/>
            <w:vMerge/>
            <w:shd w:val="pct12" w:color="auto" w:fill="auto"/>
          </w:tcPr>
          <w:p w:rsidR="004B2E9E" w:rsidRPr="00662A09" w:rsidRDefault="004B2E9E" w:rsidP="007466F9">
            <w:pPr>
              <w:rPr>
                <w:rFonts w:cs="Arial"/>
                <w:bCs/>
                <w:sz w:val="20"/>
              </w:rPr>
            </w:pPr>
          </w:p>
        </w:tc>
        <w:tc>
          <w:tcPr>
            <w:tcW w:w="1709" w:type="dxa"/>
          </w:tcPr>
          <w:p w:rsidR="004B2E9E" w:rsidRPr="00662A09" w:rsidRDefault="004B2E9E" w:rsidP="007466F9">
            <w:pPr>
              <w:rPr>
                <w:rFonts w:cs="Arial"/>
                <w:bCs/>
                <w:sz w:val="20"/>
              </w:rPr>
            </w:pPr>
            <w:r w:rsidRPr="00662A09">
              <w:rPr>
                <w:rFonts w:cs="Arial"/>
                <w:bCs/>
                <w:sz w:val="20"/>
              </w:rPr>
              <w:t xml:space="preserve">Km of coastline with climate resilient shoreline and flood protection measures introduced, including  vegetation planting along the coast and riparian streams  and beach replenishment </w:t>
            </w:r>
          </w:p>
        </w:tc>
        <w:tc>
          <w:tcPr>
            <w:tcW w:w="1701" w:type="dxa"/>
          </w:tcPr>
          <w:p w:rsidR="004B2E9E" w:rsidRPr="00662A09" w:rsidRDefault="004B2E9E" w:rsidP="007466F9">
            <w:pPr>
              <w:rPr>
                <w:rFonts w:cs="Arial"/>
                <w:bCs/>
                <w:sz w:val="20"/>
              </w:rPr>
            </w:pPr>
            <w:r w:rsidRPr="00662A09">
              <w:rPr>
                <w:rFonts w:cs="Arial"/>
                <w:bCs/>
                <w:sz w:val="20"/>
              </w:rPr>
              <w:t>There are only a few villages, where shoreline adaptation measures have been introduced through the PACC and CBDAMPIC projects, but only in a pilot fashion</w:t>
            </w:r>
          </w:p>
          <w:p w:rsidR="004B2E9E" w:rsidRPr="00662A09" w:rsidRDefault="004B2E9E" w:rsidP="007466F9">
            <w:pPr>
              <w:rPr>
                <w:rFonts w:cs="Arial"/>
                <w:bCs/>
                <w:sz w:val="20"/>
              </w:rPr>
            </w:pPr>
          </w:p>
        </w:tc>
        <w:tc>
          <w:tcPr>
            <w:tcW w:w="1701" w:type="dxa"/>
          </w:tcPr>
          <w:p w:rsidR="004B2E9E" w:rsidRPr="00662A09" w:rsidRDefault="004B2E9E" w:rsidP="007466F9">
            <w:pPr>
              <w:rPr>
                <w:rFonts w:cs="Arial"/>
                <w:bCs/>
                <w:sz w:val="20"/>
              </w:rPr>
            </w:pPr>
            <w:r w:rsidRPr="00662A09">
              <w:rPr>
                <w:rFonts w:cs="Arial"/>
                <w:bCs/>
                <w:sz w:val="20"/>
              </w:rPr>
              <w:t xml:space="preserve">By the completion of the </w:t>
            </w:r>
            <w:proofErr w:type="spellStart"/>
            <w:r w:rsidRPr="00662A09">
              <w:rPr>
                <w:rFonts w:cs="Arial"/>
                <w:bCs/>
                <w:sz w:val="20"/>
              </w:rPr>
              <w:t>programme</w:t>
            </w:r>
            <w:proofErr w:type="spellEnd"/>
            <w:r w:rsidRPr="00662A09">
              <w:rPr>
                <w:rFonts w:cs="Arial"/>
                <w:bCs/>
                <w:sz w:val="20"/>
              </w:rPr>
              <w:t xml:space="preserve">  climate resilient shoreline and flood protection measures  are introduced in at least 140km coastline and riparian streams, including  vegetation planting in at least 60 km coast and 50 km of riparian streams, and beach replenishment techniques applied in at least 2 sites and 10 Km coastline </w:t>
            </w:r>
          </w:p>
        </w:tc>
        <w:tc>
          <w:tcPr>
            <w:tcW w:w="1526" w:type="dxa"/>
          </w:tcPr>
          <w:p w:rsidR="004B2E9E" w:rsidRPr="00662A09" w:rsidRDefault="004B2E9E" w:rsidP="007466F9">
            <w:pPr>
              <w:rPr>
                <w:rFonts w:cs="Arial"/>
                <w:bCs/>
                <w:sz w:val="20"/>
              </w:rPr>
            </w:pPr>
            <w:r w:rsidRPr="00662A09">
              <w:rPr>
                <w:rFonts w:cs="Arial"/>
                <w:bCs/>
                <w:sz w:val="20"/>
              </w:rPr>
              <w:t>Project progress reports.</w:t>
            </w:r>
          </w:p>
          <w:p w:rsidR="004B2E9E" w:rsidRPr="00662A09" w:rsidRDefault="004B2E9E" w:rsidP="007466F9">
            <w:pPr>
              <w:rPr>
                <w:rFonts w:cs="Arial"/>
                <w:bCs/>
                <w:sz w:val="20"/>
              </w:rPr>
            </w:pPr>
            <w:r w:rsidRPr="00662A09">
              <w:rPr>
                <w:rFonts w:cs="Arial"/>
                <w:bCs/>
                <w:sz w:val="20"/>
              </w:rPr>
              <w:t xml:space="preserve">Annual </w:t>
            </w:r>
            <w:proofErr w:type="spellStart"/>
            <w:r w:rsidRPr="00662A09">
              <w:rPr>
                <w:rFonts w:cs="Arial"/>
                <w:bCs/>
                <w:sz w:val="20"/>
              </w:rPr>
              <w:t>workplans</w:t>
            </w:r>
            <w:proofErr w:type="spellEnd"/>
          </w:p>
          <w:p w:rsidR="004B2E9E" w:rsidRPr="00662A09" w:rsidRDefault="004B2E9E" w:rsidP="007466F9">
            <w:pPr>
              <w:rPr>
                <w:rFonts w:cs="Arial"/>
                <w:bCs/>
                <w:sz w:val="20"/>
              </w:rPr>
            </w:pPr>
          </w:p>
        </w:tc>
        <w:tc>
          <w:tcPr>
            <w:tcW w:w="1701" w:type="dxa"/>
            <w:vMerge/>
          </w:tcPr>
          <w:p w:rsidR="004B2E9E" w:rsidRPr="00662A09" w:rsidRDefault="004B2E9E" w:rsidP="007466F9">
            <w:pPr>
              <w:rPr>
                <w:rFonts w:cs="Arial"/>
                <w:bCs/>
                <w:sz w:val="20"/>
              </w:rPr>
            </w:pPr>
          </w:p>
        </w:tc>
      </w:tr>
      <w:tr w:rsidR="004B2E9E" w:rsidRPr="00662A09" w:rsidTr="007466F9">
        <w:tc>
          <w:tcPr>
            <w:tcW w:w="1693" w:type="dxa"/>
            <w:vMerge/>
            <w:shd w:val="pct12" w:color="auto" w:fill="auto"/>
          </w:tcPr>
          <w:p w:rsidR="004B2E9E" w:rsidRPr="00662A09" w:rsidRDefault="004B2E9E" w:rsidP="007466F9">
            <w:pPr>
              <w:rPr>
                <w:rFonts w:cs="Arial"/>
                <w:b/>
                <w:bCs/>
                <w:sz w:val="20"/>
              </w:rPr>
            </w:pPr>
          </w:p>
        </w:tc>
        <w:tc>
          <w:tcPr>
            <w:tcW w:w="1709" w:type="dxa"/>
          </w:tcPr>
          <w:p w:rsidR="004B2E9E" w:rsidRPr="00662A09" w:rsidRDefault="004B2E9E" w:rsidP="007466F9">
            <w:pPr>
              <w:rPr>
                <w:rFonts w:cs="Arial"/>
                <w:bCs/>
                <w:sz w:val="20"/>
              </w:rPr>
            </w:pPr>
            <w:r w:rsidRPr="00662A09">
              <w:rPr>
                <w:rFonts w:cs="Arial"/>
                <w:bCs/>
                <w:sz w:val="20"/>
              </w:rPr>
              <w:t xml:space="preserve">N. of population and communities accessing improved water sector services and infrastructure to manage  impacts on </w:t>
            </w:r>
            <w:r w:rsidRPr="00662A09">
              <w:rPr>
                <w:rFonts w:cs="Arial"/>
                <w:bCs/>
                <w:sz w:val="20"/>
              </w:rPr>
              <w:lastRenderedPageBreak/>
              <w:t>water supply induced by climate change and variability</w:t>
            </w:r>
          </w:p>
        </w:tc>
        <w:tc>
          <w:tcPr>
            <w:tcW w:w="1701" w:type="dxa"/>
          </w:tcPr>
          <w:p w:rsidR="004B2E9E" w:rsidRPr="00662A09" w:rsidRDefault="004B2E9E" w:rsidP="007466F9">
            <w:pPr>
              <w:rPr>
                <w:rFonts w:cs="Arial"/>
                <w:bCs/>
                <w:sz w:val="20"/>
              </w:rPr>
            </w:pPr>
            <w:r w:rsidRPr="00662A09">
              <w:rPr>
                <w:rFonts w:cs="Arial"/>
                <w:color w:val="1F497D"/>
              </w:rPr>
              <w:lastRenderedPageBreak/>
              <w:t>T</w:t>
            </w:r>
            <w:r w:rsidRPr="00662A09">
              <w:rPr>
                <w:rFonts w:cs="Arial"/>
                <w:bCs/>
                <w:sz w:val="20"/>
              </w:rPr>
              <w:t>he target villages lack robust water supply system to withstand climate-induced impacts in water supply</w:t>
            </w:r>
          </w:p>
        </w:tc>
        <w:tc>
          <w:tcPr>
            <w:tcW w:w="1701" w:type="dxa"/>
          </w:tcPr>
          <w:p w:rsidR="004B2E9E" w:rsidRPr="00662A09" w:rsidRDefault="004B2E9E" w:rsidP="007466F9">
            <w:pPr>
              <w:rPr>
                <w:rFonts w:cs="Arial"/>
                <w:bCs/>
                <w:sz w:val="20"/>
              </w:rPr>
            </w:pPr>
            <w:r w:rsidRPr="00662A09">
              <w:rPr>
                <w:rFonts w:cs="Arial"/>
                <w:bCs/>
                <w:sz w:val="20"/>
              </w:rPr>
              <w:t xml:space="preserve">By the end of the </w:t>
            </w:r>
            <w:proofErr w:type="spellStart"/>
            <w:r w:rsidRPr="00662A09">
              <w:rPr>
                <w:rFonts w:cs="Arial"/>
                <w:bCs/>
                <w:sz w:val="20"/>
              </w:rPr>
              <w:t>programme</w:t>
            </w:r>
            <w:proofErr w:type="spellEnd"/>
            <w:r w:rsidRPr="00662A09">
              <w:rPr>
                <w:rFonts w:cs="Arial"/>
                <w:bCs/>
                <w:sz w:val="20"/>
              </w:rPr>
              <w:t xml:space="preserve"> at least 9,000 inhabitants in 15 villages have their water supply and associated infrastructure improved to </w:t>
            </w:r>
            <w:r w:rsidRPr="00662A09">
              <w:rPr>
                <w:rFonts w:cs="Arial"/>
                <w:bCs/>
                <w:sz w:val="20"/>
              </w:rPr>
              <w:lastRenderedPageBreak/>
              <w:t xml:space="preserve">manage climate-induced impacts on water supply </w:t>
            </w:r>
          </w:p>
        </w:tc>
        <w:tc>
          <w:tcPr>
            <w:tcW w:w="1526" w:type="dxa"/>
          </w:tcPr>
          <w:p w:rsidR="004B2E9E" w:rsidRPr="00662A09" w:rsidRDefault="004B2E9E" w:rsidP="007466F9">
            <w:pPr>
              <w:rPr>
                <w:rFonts w:cs="Arial"/>
                <w:bCs/>
                <w:sz w:val="20"/>
              </w:rPr>
            </w:pPr>
            <w:r w:rsidRPr="00662A09">
              <w:rPr>
                <w:rFonts w:cs="Arial"/>
                <w:bCs/>
                <w:sz w:val="20"/>
              </w:rPr>
              <w:lastRenderedPageBreak/>
              <w:t>Project progress reports.</w:t>
            </w:r>
          </w:p>
          <w:p w:rsidR="004B2E9E" w:rsidRPr="00662A09" w:rsidRDefault="004B2E9E" w:rsidP="007466F9">
            <w:pPr>
              <w:rPr>
                <w:rFonts w:cs="Arial"/>
                <w:bCs/>
                <w:sz w:val="20"/>
              </w:rPr>
            </w:pPr>
            <w:r w:rsidRPr="00662A09">
              <w:rPr>
                <w:rFonts w:cs="Arial"/>
                <w:bCs/>
                <w:sz w:val="20"/>
              </w:rPr>
              <w:t xml:space="preserve">Annual </w:t>
            </w:r>
            <w:proofErr w:type="spellStart"/>
            <w:r w:rsidRPr="00662A09">
              <w:rPr>
                <w:rFonts w:cs="Arial"/>
                <w:bCs/>
                <w:sz w:val="20"/>
              </w:rPr>
              <w:t>workplans</w:t>
            </w:r>
            <w:proofErr w:type="spellEnd"/>
          </w:p>
          <w:p w:rsidR="004B2E9E" w:rsidRPr="00662A09" w:rsidRDefault="004B2E9E" w:rsidP="007466F9">
            <w:pPr>
              <w:rPr>
                <w:rFonts w:cs="Arial"/>
                <w:bCs/>
                <w:sz w:val="20"/>
              </w:rPr>
            </w:pPr>
          </w:p>
        </w:tc>
        <w:tc>
          <w:tcPr>
            <w:tcW w:w="1701" w:type="dxa"/>
            <w:vMerge/>
          </w:tcPr>
          <w:p w:rsidR="004B2E9E" w:rsidRPr="00662A09" w:rsidRDefault="004B2E9E" w:rsidP="007466F9">
            <w:pPr>
              <w:rPr>
                <w:rFonts w:cs="Arial"/>
                <w:bCs/>
                <w:sz w:val="20"/>
              </w:rPr>
            </w:pPr>
          </w:p>
        </w:tc>
      </w:tr>
      <w:tr w:rsidR="004B2E9E" w:rsidRPr="00662A09" w:rsidTr="007466F9">
        <w:tc>
          <w:tcPr>
            <w:tcW w:w="1693" w:type="dxa"/>
            <w:vMerge/>
            <w:shd w:val="pct12" w:color="auto" w:fill="auto"/>
          </w:tcPr>
          <w:p w:rsidR="004B2E9E" w:rsidRPr="00662A09" w:rsidRDefault="004B2E9E" w:rsidP="007466F9">
            <w:pPr>
              <w:rPr>
                <w:rFonts w:cs="Arial"/>
                <w:b/>
                <w:bCs/>
                <w:sz w:val="20"/>
              </w:rPr>
            </w:pPr>
          </w:p>
        </w:tc>
        <w:tc>
          <w:tcPr>
            <w:tcW w:w="1709" w:type="dxa"/>
          </w:tcPr>
          <w:p w:rsidR="004B2E9E" w:rsidRPr="00662A09" w:rsidRDefault="004B2E9E" w:rsidP="007466F9">
            <w:pPr>
              <w:rPr>
                <w:rFonts w:cs="Arial"/>
                <w:bCs/>
                <w:sz w:val="20"/>
              </w:rPr>
            </w:pPr>
            <w:r w:rsidRPr="00662A09">
              <w:rPr>
                <w:rFonts w:cs="Arial"/>
                <w:bCs/>
                <w:sz w:val="20"/>
              </w:rPr>
              <w:t>Perception of coastal communities on changes in  climate-induced risks as a result of interventions</w:t>
            </w:r>
          </w:p>
        </w:tc>
        <w:tc>
          <w:tcPr>
            <w:tcW w:w="1701" w:type="dxa"/>
          </w:tcPr>
          <w:p w:rsidR="004B2E9E" w:rsidRPr="00662A09" w:rsidRDefault="004B2E9E" w:rsidP="007466F9">
            <w:pPr>
              <w:rPr>
                <w:rFonts w:cs="Arial"/>
                <w:bCs/>
                <w:sz w:val="20"/>
              </w:rPr>
            </w:pPr>
            <w:r w:rsidRPr="00662A09">
              <w:rPr>
                <w:rFonts w:cs="Arial"/>
                <w:bCs/>
                <w:sz w:val="20"/>
              </w:rPr>
              <w:t>Baseline to be set at the beginning of the project</w:t>
            </w:r>
          </w:p>
        </w:tc>
        <w:tc>
          <w:tcPr>
            <w:tcW w:w="1701" w:type="dxa"/>
          </w:tcPr>
          <w:p w:rsidR="004B2E9E" w:rsidRPr="00662A09" w:rsidRDefault="004B2E9E" w:rsidP="007466F9">
            <w:pPr>
              <w:rPr>
                <w:rFonts w:cs="Arial"/>
                <w:bCs/>
                <w:sz w:val="20"/>
              </w:rPr>
            </w:pPr>
            <w:r w:rsidRPr="00662A09">
              <w:rPr>
                <w:rFonts w:cs="Arial"/>
                <w:bCs/>
                <w:sz w:val="20"/>
              </w:rPr>
              <w:t>By the end of the project at least 80% of the coastal communities involved perceive risk reduction to climate-induced hazards</w:t>
            </w:r>
          </w:p>
        </w:tc>
        <w:tc>
          <w:tcPr>
            <w:tcW w:w="1526" w:type="dxa"/>
          </w:tcPr>
          <w:p w:rsidR="004B2E9E" w:rsidRPr="00662A09" w:rsidRDefault="004B2E9E" w:rsidP="007466F9">
            <w:pPr>
              <w:rPr>
                <w:rFonts w:cs="Arial"/>
                <w:bCs/>
                <w:sz w:val="20"/>
              </w:rPr>
            </w:pPr>
            <w:r w:rsidRPr="00662A09">
              <w:rPr>
                <w:rFonts w:cs="Arial"/>
                <w:bCs/>
                <w:sz w:val="20"/>
              </w:rPr>
              <w:t>Community consultations and surveys</w:t>
            </w:r>
          </w:p>
          <w:p w:rsidR="004B2E9E" w:rsidRPr="00662A09" w:rsidRDefault="004B2E9E" w:rsidP="007466F9">
            <w:pPr>
              <w:rPr>
                <w:rFonts w:cs="Arial"/>
                <w:bCs/>
                <w:sz w:val="20"/>
              </w:rPr>
            </w:pPr>
          </w:p>
        </w:tc>
        <w:tc>
          <w:tcPr>
            <w:tcW w:w="1701" w:type="dxa"/>
            <w:vMerge/>
          </w:tcPr>
          <w:p w:rsidR="004B2E9E" w:rsidRPr="00662A09" w:rsidRDefault="004B2E9E" w:rsidP="007466F9">
            <w:pPr>
              <w:rPr>
                <w:rFonts w:cs="Arial"/>
                <w:bCs/>
                <w:sz w:val="20"/>
              </w:rPr>
            </w:pPr>
          </w:p>
        </w:tc>
      </w:tr>
      <w:tr w:rsidR="004B2E9E" w:rsidRPr="00662A09" w:rsidTr="007466F9">
        <w:tc>
          <w:tcPr>
            <w:tcW w:w="1693" w:type="dxa"/>
            <w:shd w:val="pct12" w:color="auto" w:fill="auto"/>
          </w:tcPr>
          <w:p w:rsidR="004B2E9E" w:rsidRPr="00662A09" w:rsidRDefault="004B2E9E" w:rsidP="007466F9">
            <w:pPr>
              <w:rPr>
                <w:rFonts w:cs="Arial"/>
                <w:b/>
                <w:bCs/>
                <w:sz w:val="20"/>
              </w:rPr>
            </w:pPr>
          </w:p>
        </w:tc>
        <w:tc>
          <w:tcPr>
            <w:tcW w:w="1709" w:type="dxa"/>
          </w:tcPr>
          <w:p w:rsidR="004B2E9E" w:rsidRPr="00BB2F98" w:rsidRDefault="004B2E9E" w:rsidP="007466F9">
            <w:pPr>
              <w:rPr>
                <w:rFonts w:cs="Arial"/>
                <w:bCs/>
                <w:color w:val="FF0000"/>
                <w:sz w:val="20"/>
              </w:rPr>
            </w:pPr>
            <w:r w:rsidRPr="004B2E9E">
              <w:rPr>
                <w:rFonts w:cs="Arial"/>
                <w:bCs/>
                <w:color w:val="FF0000"/>
                <w:sz w:val="20"/>
              </w:rPr>
              <w:t>Water quality and water supply improved and in compliance with the Ministry of Health standards.</w:t>
            </w:r>
          </w:p>
        </w:tc>
        <w:tc>
          <w:tcPr>
            <w:tcW w:w="1701" w:type="dxa"/>
          </w:tcPr>
          <w:p w:rsidR="004B2E9E" w:rsidRPr="00BB2F98" w:rsidRDefault="004B2E9E" w:rsidP="007466F9">
            <w:pPr>
              <w:rPr>
                <w:rFonts w:cs="Arial"/>
                <w:bCs/>
                <w:color w:val="FF0000"/>
                <w:sz w:val="20"/>
              </w:rPr>
            </w:pPr>
            <w:r w:rsidRPr="004B2E9E">
              <w:rPr>
                <w:rFonts w:cs="Arial"/>
                <w:bCs/>
                <w:color w:val="FF0000"/>
                <w:sz w:val="20"/>
              </w:rPr>
              <w:t>Baseline to be set at the beginning of the project</w:t>
            </w:r>
          </w:p>
        </w:tc>
        <w:tc>
          <w:tcPr>
            <w:tcW w:w="1701" w:type="dxa"/>
          </w:tcPr>
          <w:p w:rsidR="004B2E9E" w:rsidRPr="00BB2F98" w:rsidRDefault="004B2E9E" w:rsidP="007466F9">
            <w:pPr>
              <w:rPr>
                <w:rFonts w:cs="Arial"/>
                <w:bCs/>
                <w:color w:val="FF0000"/>
                <w:sz w:val="20"/>
              </w:rPr>
            </w:pPr>
            <w:r w:rsidRPr="004B2E9E">
              <w:rPr>
                <w:rFonts w:cs="Arial"/>
                <w:bCs/>
                <w:color w:val="FF0000"/>
                <w:sz w:val="20"/>
              </w:rPr>
              <w:t xml:space="preserve">By the end of the </w:t>
            </w:r>
            <w:proofErr w:type="spellStart"/>
            <w:r w:rsidRPr="004B2E9E">
              <w:rPr>
                <w:rFonts w:cs="Arial"/>
                <w:bCs/>
                <w:color w:val="FF0000"/>
                <w:sz w:val="20"/>
              </w:rPr>
              <w:t>programme</w:t>
            </w:r>
            <w:proofErr w:type="spellEnd"/>
            <w:r w:rsidRPr="004B2E9E">
              <w:rPr>
                <w:rFonts w:cs="Arial"/>
                <w:bCs/>
                <w:color w:val="FF0000"/>
                <w:sz w:val="20"/>
              </w:rPr>
              <w:t>, all villages will have access to clean treated water.</w:t>
            </w:r>
          </w:p>
        </w:tc>
        <w:tc>
          <w:tcPr>
            <w:tcW w:w="1526" w:type="dxa"/>
          </w:tcPr>
          <w:p w:rsidR="004B2E9E" w:rsidRPr="00BB2F98" w:rsidRDefault="004B2E9E" w:rsidP="007466F9">
            <w:pPr>
              <w:rPr>
                <w:rFonts w:cs="Arial"/>
                <w:bCs/>
                <w:color w:val="FF0000"/>
                <w:sz w:val="20"/>
              </w:rPr>
            </w:pPr>
            <w:r w:rsidRPr="004B2E9E">
              <w:rPr>
                <w:rFonts w:cs="Arial"/>
                <w:bCs/>
                <w:color w:val="FF0000"/>
                <w:sz w:val="20"/>
              </w:rPr>
              <w:t>Project progress reports</w:t>
            </w:r>
          </w:p>
        </w:tc>
        <w:tc>
          <w:tcPr>
            <w:tcW w:w="1701" w:type="dxa"/>
          </w:tcPr>
          <w:p w:rsidR="004B2E9E" w:rsidRPr="00BB2F98" w:rsidRDefault="004B2E9E" w:rsidP="007466F9">
            <w:pPr>
              <w:rPr>
                <w:rFonts w:cs="Arial"/>
                <w:bCs/>
                <w:color w:val="FF0000"/>
                <w:sz w:val="20"/>
              </w:rPr>
            </w:pPr>
          </w:p>
        </w:tc>
      </w:tr>
    </w:tbl>
    <w:p w:rsidR="005B5E47" w:rsidRDefault="005B5E47" w:rsidP="00ED5C79"/>
    <w:tbl>
      <w:tblPr>
        <w:tblpPr w:leftFromText="180" w:rightFromText="180" w:vertAnchor="text" w:horzAnchor="margin" w:tblpY="6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709"/>
        <w:gridCol w:w="1701"/>
        <w:gridCol w:w="1701"/>
        <w:gridCol w:w="1526"/>
        <w:gridCol w:w="1701"/>
      </w:tblGrid>
      <w:tr w:rsidR="004B2E9E" w:rsidRPr="00662A09" w:rsidTr="007466F9">
        <w:tc>
          <w:tcPr>
            <w:tcW w:w="1693" w:type="dxa"/>
            <w:vMerge w:val="restart"/>
            <w:shd w:val="pct12" w:color="auto" w:fill="auto"/>
          </w:tcPr>
          <w:p w:rsidR="004B2E9E" w:rsidRPr="00662A09" w:rsidRDefault="004B2E9E" w:rsidP="007466F9">
            <w:pPr>
              <w:rPr>
                <w:rFonts w:cs="Arial"/>
                <w:b/>
                <w:bCs/>
                <w:sz w:val="20"/>
              </w:rPr>
            </w:pPr>
            <w:r w:rsidRPr="00662A09">
              <w:rPr>
                <w:rFonts w:cs="Arial"/>
                <w:b/>
                <w:bCs/>
                <w:sz w:val="20"/>
              </w:rPr>
              <w:t>Outcome 3</w:t>
            </w:r>
          </w:p>
          <w:p w:rsidR="004B2E9E" w:rsidRPr="00662A09" w:rsidRDefault="004B2E9E" w:rsidP="007466F9">
            <w:pPr>
              <w:rPr>
                <w:rFonts w:cs="Arial"/>
                <w:b/>
                <w:bCs/>
                <w:sz w:val="20"/>
              </w:rPr>
            </w:pPr>
            <w:r w:rsidRPr="00662A09">
              <w:rPr>
                <w:rFonts w:cs="Arial"/>
                <w:sz w:val="20"/>
              </w:rPr>
              <w:t>Strengthened institutional capacity of government sectors to integrate climate and disaster risk and resilience into coastal management-related policy frameworks, processes and responses</w:t>
            </w:r>
          </w:p>
        </w:tc>
        <w:tc>
          <w:tcPr>
            <w:tcW w:w="1709" w:type="dxa"/>
          </w:tcPr>
          <w:p w:rsidR="004B2E9E" w:rsidRPr="00662A09" w:rsidRDefault="004B2E9E" w:rsidP="007466F9">
            <w:pPr>
              <w:rPr>
                <w:rFonts w:cs="Arial"/>
                <w:bCs/>
                <w:sz w:val="20"/>
              </w:rPr>
            </w:pPr>
            <w:r w:rsidRPr="00662A09">
              <w:rPr>
                <w:rFonts w:cs="Arial"/>
                <w:bCs/>
                <w:sz w:val="20"/>
              </w:rPr>
              <w:t>Revised national organization and institutional structures to implement CIM Plans</w:t>
            </w:r>
          </w:p>
        </w:tc>
        <w:tc>
          <w:tcPr>
            <w:tcW w:w="1701" w:type="dxa"/>
          </w:tcPr>
          <w:p w:rsidR="004B2E9E" w:rsidRPr="00662A09" w:rsidRDefault="004B2E9E" w:rsidP="007466F9">
            <w:pPr>
              <w:rPr>
                <w:rFonts w:cs="Arial"/>
                <w:bCs/>
                <w:sz w:val="20"/>
              </w:rPr>
            </w:pPr>
            <w:r w:rsidRPr="00662A09">
              <w:rPr>
                <w:rFonts w:cs="Arial"/>
                <w:bCs/>
                <w:sz w:val="20"/>
              </w:rPr>
              <w:t>There is currently no organization specifically identified to co-ordinate the implementation of CIM Plan recommended works at the village and district level.</w:t>
            </w:r>
          </w:p>
        </w:tc>
        <w:tc>
          <w:tcPr>
            <w:tcW w:w="1701" w:type="dxa"/>
          </w:tcPr>
          <w:p w:rsidR="004B2E9E" w:rsidRPr="00662A09" w:rsidRDefault="004B2E9E" w:rsidP="007466F9">
            <w:pPr>
              <w:rPr>
                <w:rFonts w:cs="Arial"/>
                <w:bCs/>
                <w:sz w:val="20"/>
              </w:rPr>
            </w:pPr>
            <w:r w:rsidRPr="00662A09">
              <w:rPr>
                <w:rFonts w:cs="Arial"/>
                <w:bCs/>
                <w:sz w:val="20"/>
              </w:rPr>
              <w:t>A revised CIM Plan management institutional structure is set up by end of year one of the project</w:t>
            </w:r>
          </w:p>
          <w:p w:rsidR="004B2E9E" w:rsidRPr="00662A09" w:rsidRDefault="004B2E9E" w:rsidP="007466F9">
            <w:pPr>
              <w:rPr>
                <w:rFonts w:cs="Arial"/>
                <w:bCs/>
                <w:sz w:val="20"/>
              </w:rPr>
            </w:pPr>
          </w:p>
        </w:tc>
        <w:tc>
          <w:tcPr>
            <w:tcW w:w="1526" w:type="dxa"/>
          </w:tcPr>
          <w:p w:rsidR="004B2E9E" w:rsidRPr="00662A09" w:rsidRDefault="004B2E9E" w:rsidP="007466F9">
            <w:pPr>
              <w:rPr>
                <w:rFonts w:cs="Arial"/>
                <w:bCs/>
                <w:sz w:val="20"/>
              </w:rPr>
            </w:pPr>
            <w:r w:rsidRPr="00662A09">
              <w:rPr>
                <w:rFonts w:cs="Arial"/>
                <w:bCs/>
                <w:sz w:val="20"/>
              </w:rPr>
              <w:t>Project progress reports.</w:t>
            </w:r>
          </w:p>
          <w:p w:rsidR="004B2E9E" w:rsidRPr="00662A09" w:rsidRDefault="004B2E9E" w:rsidP="007466F9">
            <w:pPr>
              <w:rPr>
                <w:rFonts w:cs="Arial"/>
                <w:bCs/>
                <w:sz w:val="20"/>
              </w:rPr>
            </w:pPr>
            <w:r w:rsidRPr="00662A09">
              <w:rPr>
                <w:rFonts w:cs="Arial"/>
                <w:bCs/>
                <w:sz w:val="20"/>
              </w:rPr>
              <w:t xml:space="preserve">Annual </w:t>
            </w:r>
            <w:proofErr w:type="spellStart"/>
            <w:r w:rsidRPr="00662A09">
              <w:rPr>
                <w:rFonts w:cs="Arial"/>
                <w:bCs/>
                <w:sz w:val="20"/>
              </w:rPr>
              <w:t>workplans</w:t>
            </w:r>
            <w:proofErr w:type="spellEnd"/>
          </w:p>
          <w:p w:rsidR="004B2E9E" w:rsidRPr="00662A09" w:rsidRDefault="004B2E9E" w:rsidP="007466F9">
            <w:pPr>
              <w:rPr>
                <w:rFonts w:cs="Arial"/>
                <w:bCs/>
                <w:sz w:val="20"/>
              </w:rPr>
            </w:pPr>
          </w:p>
        </w:tc>
        <w:tc>
          <w:tcPr>
            <w:tcW w:w="1701" w:type="dxa"/>
            <w:vMerge w:val="restart"/>
          </w:tcPr>
          <w:p w:rsidR="004B2E9E" w:rsidRPr="00662A09" w:rsidRDefault="004B2E9E" w:rsidP="007466F9">
            <w:pPr>
              <w:rPr>
                <w:rFonts w:cs="Arial"/>
                <w:bCs/>
                <w:sz w:val="20"/>
              </w:rPr>
            </w:pPr>
            <w:r w:rsidRPr="00662A09">
              <w:rPr>
                <w:rFonts w:cs="Arial"/>
                <w:bCs/>
                <w:sz w:val="20"/>
              </w:rPr>
              <w:t>Government and NGOs provide on-going funding support to units responsible for information management and dissemination</w:t>
            </w:r>
          </w:p>
          <w:p w:rsidR="004B2E9E" w:rsidRPr="00662A09" w:rsidRDefault="004B2E9E" w:rsidP="007466F9">
            <w:pPr>
              <w:rPr>
                <w:rFonts w:cs="Arial"/>
                <w:bCs/>
                <w:sz w:val="20"/>
              </w:rPr>
            </w:pPr>
          </w:p>
          <w:p w:rsidR="004B2E9E" w:rsidRPr="00662A09" w:rsidRDefault="004B2E9E" w:rsidP="007466F9">
            <w:pPr>
              <w:rPr>
                <w:rFonts w:cs="Arial"/>
                <w:bCs/>
                <w:sz w:val="20"/>
              </w:rPr>
            </w:pPr>
            <w:r w:rsidRPr="00662A09">
              <w:rPr>
                <w:rFonts w:cs="Arial"/>
                <w:bCs/>
                <w:sz w:val="20"/>
              </w:rPr>
              <w:t>Strong strategic leadership and management within government and NGO agencies and national institutions.</w:t>
            </w:r>
          </w:p>
          <w:p w:rsidR="004B2E9E" w:rsidRPr="00662A09" w:rsidRDefault="004B2E9E" w:rsidP="007466F9">
            <w:pPr>
              <w:rPr>
                <w:rFonts w:cs="Arial"/>
                <w:bCs/>
                <w:sz w:val="20"/>
              </w:rPr>
            </w:pPr>
          </w:p>
          <w:p w:rsidR="004B2E9E" w:rsidRPr="00662A09" w:rsidRDefault="004B2E9E" w:rsidP="007466F9">
            <w:pPr>
              <w:rPr>
                <w:rFonts w:cs="Arial"/>
                <w:bCs/>
                <w:sz w:val="20"/>
              </w:rPr>
            </w:pPr>
            <w:r w:rsidRPr="00662A09">
              <w:rPr>
                <w:rFonts w:cs="Arial"/>
                <w:bCs/>
                <w:sz w:val="20"/>
              </w:rPr>
              <w:t>Senior officials and technical officers have the time to commit to planning and training activities.</w:t>
            </w:r>
          </w:p>
          <w:p w:rsidR="004B2E9E" w:rsidRDefault="004B2E9E" w:rsidP="007466F9">
            <w:pPr>
              <w:rPr>
                <w:rFonts w:cs="Arial"/>
                <w:bCs/>
                <w:sz w:val="20"/>
              </w:rPr>
            </w:pPr>
            <w:r w:rsidRPr="00662A09">
              <w:rPr>
                <w:rFonts w:cs="Arial"/>
                <w:bCs/>
                <w:sz w:val="20"/>
              </w:rPr>
              <w:t>Government senior officials committed to incorporating climate change considerations in annual and strategic plans and budgeting processes</w:t>
            </w:r>
          </w:p>
          <w:p w:rsidR="004B2E9E" w:rsidRDefault="004B2E9E" w:rsidP="007466F9">
            <w:pPr>
              <w:rPr>
                <w:rFonts w:cs="Arial"/>
                <w:bCs/>
                <w:sz w:val="20"/>
              </w:rPr>
            </w:pPr>
          </w:p>
          <w:p w:rsidR="004B2E9E" w:rsidRPr="00662A09" w:rsidRDefault="004B2E9E" w:rsidP="007466F9">
            <w:pPr>
              <w:rPr>
                <w:rFonts w:cs="Arial"/>
                <w:bCs/>
                <w:sz w:val="20"/>
              </w:rPr>
            </w:pPr>
          </w:p>
        </w:tc>
      </w:tr>
      <w:tr w:rsidR="004B2E9E" w:rsidRPr="00662A09" w:rsidTr="007466F9">
        <w:tc>
          <w:tcPr>
            <w:tcW w:w="1693" w:type="dxa"/>
            <w:vMerge/>
            <w:shd w:val="pct12" w:color="auto" w:fill="auto"/>
          </w:tcPr>
          <w:p w:rsidR="004B2E9E" w:rsidRPr="00662A09" w:rsidRDefault="004B2E9E" w:rsidP="007466F9">
            <w:pPr>
              <w:rPr>
                <w:rFonts w:cs="Arial"/>
                <w:b/>
                <w:bCs/>
                <w:sz w:val="20"/>
              </w:rPr>
            </w:pPr>
          </w:p>
        </w:tc>
        <w:tc>
          <w:tcPr>
            <w:tcW w:w="1709" w:type="dxa"/>
          </w:tcPr>
          <w:p w:rsidR="004B2E9E" w:rsidRPr="00662A09" w:rsidRDefault="004B2E9E" w:rsidP="007466F9">
            <w:pPr>
              <w:rPr>
                <w:rFonts w:cs="Arial"/>
                <w:bCs/>
                <w:sz w:val="20"/>
              </w:rPr>
            </w:pPr>
            <w:r w:rsidRPr="00662A09">
              <w:rPr>
                <w:rFonts w:cs="Arial"/>
                <w:bCs/>
                <w:sz w:val="20"/>
              </w:rPr>
              <w:t>A blueprint established and tested for Village relocation processes</w:t>
            </w:r>
          </w:p>
          <w:p w:rsidR="004B2E9E" w:rsidRPr="00662A09" w:rsidRDefault="004B2E9E" w:rsidP="007466F9">
            <w:pPr>
              <w:rPr>
                <w:rFonts w:cs="Arial"/>
                <w:bCs/>
                <w:sz w:val="20"/>
              </w:rPr>
            </w:pPr>
          </w:p>
        </w:tc>
        <w:tc>
          <w:tcPr>
            <w:tcW w:w="1701" w:type="dxa"/>
          </w:tcPr>
          <w:p w:rsidR="004B2E9E" w:rsidRPr="00662A09" w:rsidRDefault="004B2E9E" w:rsidP="007466F9">
            <w:pPr>
              <w:rPr>
                <w:rFonts w:cs="Arial"/>
                <w:bCs/>
                <w:sz w:val="20"/>
              </w:rPr>
            </w:pPr>
            <w:r w:rsidRPr="00662A09">
              <w:rPr>
                <w:rFonts w:cs="Arial"/>
                <w:bCs/>
                <w:sz w:val="20"/>
              </w:rPr>
              <w:t xml:space="preserve">There are currently no guidelines or procedures in place as to how to undertake village relocations in </w:t>
            </w:r>
            <w:r w:rsidRPr="00662A09">
              <w:rPr>
                <w:rFonts w:cs="Arial"/>
                <w:bCs/>
                <w:sz w:val="20"/>
              </w:rPr>
              <w:lastRenderedPageBreak/>
              <w:t>Samoa.</w:t>
            </w:r>
          </w:p>
        </w:tc>
        <w:tc>
          <w:tcPr>
            <w:tcW w:w="1701" w:type="dxa"/>
          </w:tcPr>
          <w:p w:rsidR="004B2E9E" w:rsidRPr="00662A09" w:rsidRDefault="004B2E9E" w:rsidP="007466F9">
            <w:pPr>
              <w:rPr>
                <w:rFonts w:cs="Arial"/>
                <w:bCs/>
                <w:sz w:val="20"/>
              </w:rPr>
            </w:pPr>
            <w:r w:rsidRPr="00662A09">
              <w:rPr>
                <w:rFonts w:cs="Arial"/>
                <w:bCs/>
                <w:sz w:val="20"/>
              </w:rPr>
              <w:lastRenderedPageBreak/>
              <w:t xml:space="preserve">A completed and operationally tested village relocation handbook  is developed by the end of the project to guide </w:t>
            </w:r>
            <w:r w:rsidRPr="00662A09">
              <w:rPr>
                <w:rFonts w:cs="Arial"/>
                <w:bCs/>
                <w:sz w:val="20"/>
              </w:rPr>
              <w:lastRenderedPageBreak/>
              <w:t xml:space="preserve">future relocation planning exercises </w:t>
            </w:r>
          </w:p>
        </w:tc>
        <w:tc>
          <w:tcPr>
            <w:tcW w:w="1526" w:type="dxa"/>
          </w:tcPr>
          <w:p w:rsidR="004B2E9E" w:rsidRPr="00662A09" w:rsidRDefault="004B2E9E" w:rsidP="007466F9">
            <w:pPr>
              <w:rPr>
                <w:rFonts w:cs="Arial"/>
                <w:bCs/>
                <w:sz w:val="20"/>
              </w:rPr>
            </w:pPr>
            <w:r w:rsidRPr="00662A09">
              <w:rPr>
                <w:rFonts w:cs="Arial"/>
                <w:bCs/>
                <w:sz w:val="20"/>
              </w:rPr>
              <w:lastRenderedPageBreak/>
              <w:t xml:space="preserve">Village relocation handbook completed and approved by the PSC by the end of the </w:t>
            </w:r>
            <w:proofErr w:type="spellStart"/>
            <w:r w:rsidRPr="00662A09">
              <w:rPr>
                <w:rFonts w:cs="Arial"/>
                <w:bCs/>
                <w:sz w:val="20"/>
              </w:rPr>
              <w:t>programme</w:t>
            </w:r>
            <w:proofErr w:type="spellEnd"/>
            <w:r w:rsidRPr="00662A09">
              <w:rPr>
                <w:rFonts w:cs="Arial"/>
                <w:bCs/>
                <w:sz w:val="20"/>
              </w:rPr>
              <w:t>.</w:t>
            </w:r>
          </w:p>
        </w:tc>
        <w:tc>
          <w:tcPr>
            <w:tcW w:w="1701" w:type="dxa"/>
            <w:vMerge/>
          </w:tcPr>
          <w:p w:rsidR="004B2E9E" w:rsidRPr="00662A09" w:rsidRDefault="004B2E9E" w:rsidP="007466F9">
            <w:pPr>
              <w:rPr>
                <w:rFonts w:cs="Arial"/>
                <w:bCs/>
                <w:sz w:val="20"/>
              </w:rPr>
            </w:pPr>
          </w:p>
        </w:tc>
      </w:tr>
      <w:tr w:rsidR="004B2E9E" w:rsidRPr="00662A09" w:rsidTr="007466F9">
        <w:tc>
          <w:tcPr>
            <w:tcW w:w="1693" w:type="dxa"/>
            <w:vMerge/>
            <w:shd w:val="pct12" w:color="auto" w:fill="auto"/>
          </w:tcPr>
          <w:p w:rsidR="004B2E9E" w:rsidRPr="00662A09" w:rsidRDefault="004B2E9E" w:rsidP="007466F9">
            <w:pPr>
              <w:rPr>
                <w:rFonts w:cs="Arial"/>
                <w:b/>
                <w:bCs/>
                <w:sz w:val="20"/>
              </w:rPr>
            </w:pPr>
          </w:p>
        </w:tc>
        <w:tc>
          <w:tcPr>
            <w:tcW w:w="1709" w:type="dxa"/>
          </w:tcPr>
          <w:p w:rsidR="004B2E9E" w:rsidRPr="00662A09" w:rsidRDefault="004B2E9E" w:rsidP="007466F9">
            <w:pPr>
              <w:rPr>
                <w:rFonts w:cs="Arial"/>
                <w:bCs/>
                <w:sz w:val="20"/>
              </w:rPr>
            </w:pPr>
            <w:r w:rsidRPr="00662A09">
              <w:rPr>
                <w:rFonts w:cs="Arial"/>
                <w:bCs/>
                <w:sz w:val="20"/>
              </w:rPr>
              <w:t>Improved regulatory procedures for physical works implementation with climate change and disaster risk considerations incorporated.</w:t>
            </w:r>
          </w:p>
        </w:tc>
        <w:tc>
          <w:tcPr>
            <w:tcW w:w="1701" w:type="dxa"/>
          </w:tcPr>
          <w:p w:rsidR="004B2E9E" w:rsidRPr="00662A09" w:rsidRDefault="004B2E9E" w:rsidP="007466F9">
            <w:pPr>
              <w:rPr>
                <w:rFonts w:cs="Arial"/>
                <w:bCs/>
                <w:sz w:val="20"/>
              </w:rPr>
            </w:pPr>
            <w:r w:rsidRPr="00662A09">
              <w:rPr>
                <w:rFonts w:cs="Arial"/>
                <w:bCs/>
                <w:sz w:val="20"/>
              </w:rPr>
              <w:t>Current regulatory procedures for physical works are incomplete and do not have consistent references to either climate change or disaster risk considerations.</w:t>
            </w:r>
          </w:p>
        </w:tc>
        <w:tc>
          <w:tcPr>
            <w:tcW w:w="1701" w:type="dxa"/>
          </w:tcPr>
          <w:p w:rsidR="004B2E9E" w:rsidRPr="00662A09" w:rsidRDefault="004B2E9E" w:rsidP="007466F9">
            <w:pPr>
              <w:rPr>
                <w:rFonts w:cs="Arial"/>
                <w:bCs/>
                <w:sz w:val="20"/>
              </w:rPr>
            </w:pPr>
            <w:r w:rsidRPr="00662A09">
              <w:rPr>
                <w:rFonts w:cs="Arial"/>
                <w:bCs/>
                <w:sz w:val="20"/>
              </w:rPr>
              <w:t xml:space="preserve">Revised regulatory procedures for CIM Plan works is prepared by the end of year 3 of the </w:t>
            </w:r>
            <w:proofErr w:type="spellStart"/>
            <w:r w:rsidRPr="00662A09">
              <w:rPr>
                <w:rFonts w:cs="Arial"/>
                <w:bCs/>
                <w:sz w:val="20"/>
              </w:rPr>
              <w:t>programme</w:t>
            </w:r>
            <w:proofErr w:type="spellEnd"/>
          </w:p>
          <w:p w:rsidR="004B2E9E" w:rsidRPr="00662A09" w:rsidRDefault="004B2E9E" w:rsidP="007466F9">
            <w:pPr>
              <w:rPr>
                <w:rFonts w:cs="Arial"/>
                <w:bCs/>
                <w:sz w:val="20"/>
              </w:rPr>
            </w:pPr>
          </w:p>
        </w:tc>
        <w:tc>
          <w:tcPr>
            <w:tcW w:w="1526" w:type="dxa"/>
          </w:tcPr>
          <w:p w:rsidR="004B2E9E" w:rsidRPr="00662A09" w:rsidRDefault="004B2E9E" w:rsidP="007466F9">
            <w:pPr>
              <w:rPr>
                <w:rFonts w:cs="Arial"/>
                <w:bCs/>
                <w:sz w:val="20"/>
              </w:rPr>
            </w:pPr>
            <w:proofErr w:type="spellStart"/>
            <w:r w:rsidRPr="00662A09">
              <w:rPr>
                <w:rFonts w:cs="Arial"/>
                <w:bCs/>
                <w:sz w:val="20"/>
              </w:rPr>
              <w:t>Programme</w:t>
            </w:r>
            <w:proofErr w:type="spellEnd"/>
            <w:r w:rsidRPr="00662A09">
              <w:rPr>
                <w:rFonts w:cs="Arial"/>
                <w:bCs/>
                <w:sz w:val="20"/>
              </w:rPr>
              <w:t xml:space="preserve"> progress report</w:t>
            </w:r>
          </w:p>
        </w:tc>
        <w:tc>
          <w:tcPr>
            <w:tcW w:w="1701" w:type="dxa"/>
            <w:vMerge/>
          </w:tcPr>
          <w:p w:rsidR="004B2E9E" w:rsidRPr="00662A09" w:rsidRDefault="004B2E9E" w:rsidP="007466F9">
            <w:pPr>
              <w:rPr>
                <w:rFonts w:cs="Arial"/>
                <w:bCs/>
                <w:sz w:val="20"/>
              </w:rPr>
            </w:pPr>
          </w:p>
        </w:tc>
      </w:tr>
      <w:tr w:rsidR="004B2E9E" w:rsidRPr="00662A09" w:rsidTr="007466F9">
        <w:tc>
          <w:tcPr>
            <w:tcW w:w="1693" w:type="dxa"/>
            <w:vMerge/>
            <w:shd w:val="pct12" w:color="auto" w:fill="auto"/>
          </w:tcPr>
          <w:p w:rsidR="004B2E9E" w:rsidRPr="00662A09" w:rsidRDefault="004B2E9E" w:rsidP="007466F9">
            <w:pPr>
              <w:rPr>
                <w:rFonts w:cs="Arial"/>
                <w:b/>
                <w:bCs/>
                <w:sz w:val="20"/>
              </w:rPr>
            </w:pPr>
          </w:p>
        </w:tc>
        <w:tc>
          <w:tcPr>
            <w:tcW w:w="1709" w:type="dxa"/>
          </w:tcPr>
          <w:p w:rsidR="004B2E9E" w:rsidRPr="00662A09" w:rsidRDefault="004B2E9E" w:rsidP="007466F9">
            <w:pPr>
              <w:rPr>
                <w:rFonts w:cs="Arial"/>
                <w:bCs/>
                <w:sz w:val="20"/>
              </w:rPr>
            </w:pPr>
            <w:r>
              <w:rPr>
                <w:rFonts w:cs="Arial"/>
                <w:bCs/>
                <w:sz w:val="20"/>
              </w:rPr>
              <w:t xml:space="preserve">Number of </w:t>
            </w:r>
            <w:r w:rsidRPr="00662A09">
              <w:rPr>
                <w:rFonts w:cs="Arial"/>
                <w:bCs/>
                <w:sz w:val="20"/>
              </w:rPr>
              <w:t>policy</w:t>
            </w:r>
            <w:r>
              <w:rPr>
                <w:rFonts w:cs="Arial"/>
                <w:bCs/>
                <w:sz w:val="20"/>
              </w:rPr>
              <w:t xml:space="preserve"> </w:t>
            </w:r>
            <w:r w:rsidRPr="00662A09">
              <w:rPr>
                <w:rFonts w:cs="Arial"/>
                <w:bCs/>
                <w:sz w:val="20"/>
              </w:rPr>
              <w:t>makers and technical officers trained on climate risk assessment and planning processes for coastal adaptation.</w:t>
            </w:r>
          </w:p>
        </w:tc>
        <w:tc>
          <w:tcPr>
            <w:tcW w:w="1701" w:type="dxa"/>
          </w:tcPr>
          <w:p w:rsidR="004B2E9E" w:rsidRPr="00662A09" w:rsidRDefault="004B2E9E" w:rsidP="007466F9">
            <w:pPr>
              <w:rPr>
                <w:rFonts w:cs="Arial"/>
                <w:bCs/>
                <w:sz w:val="20"/>
              </w:rPr>
            </w:pPr>
            <w:r w:rsidRPr="00662A09">
              <w:rPr>
                <w:rFonts w:cs="Arial"/>
                <w:bCs/>
                <w:sz w:val="20"/>
              </w:rPr>
              <w:t>Policymakers and technical officers have low to moderate levels of understanding of climate risk assessment and planning processes for coastal adaptation.</w:t>
            </w:r>
          </w:p>
        </w:tc>
        <w:tc>
          <w:tcPr>
            <w:tcW w:w="1701" w:type="dxa"/>
          </w:tcPr>
          <w:p w:rsidR="004B2E9E" w:rsidRPr="00662A09" w:rsidRDefault="004B2E9E" w:rsidP="007466F9">
            <w:pPr>
              <w:rPr>
                <w:rFonts w:cs="Arial"/>
                <w:bCs/>
                <w:sz w:val="20"/>
              </w:rPr>
            </w:pPr>
            <w:r w:rsidRPr="00662A09">
              <w:rPr>
                <w:rFonts w:cs="Arial"/>
                <w:bCs/>
                <w:sz w:val="20"/>
              </w:rPr>
              <w:t xml:space="preserve">By the end of the </w:t>
            </w:r>
            <w:proofErr w:type="spellStart"/>
            <w:r w:rsidRPr="00662A09">
              <w:rPr>
                <w:rFonts w:cs="Arial"/>
                <w:bCs/>
                <w:sz w:val="20"/>
              </w:rPr>
              <w:t>programme</w:t>
            </w:r>
            <w:proofErr w:type="spellEnd"/>
            <w:r w:rsidRPr="00662A09">
              <w:rPr>
                <w:rFonts w:cs="Arial"/>
                <w:bCs/>
                <w:sz w:val="20"/>
              </w:rPr>
              <w:t xml:space="preserve"> at least 100 policymakers and technical officers exhibit improved levels of understanding of climate risk assessment and planning processes for coastal adaptation.</w:t>
            </w:r>
          </w:p>
        </w:tc>
        <w:tc>
          <w:tcPr>
            <w:tcW w:w="1526" w:type="dxa"/>
          </w:tcPr>
          <w:p w:rsidR="004B2E9E" w:rsidRPr="00662A09" w:rsidRDefault="004B2E9E" w:rsidP="007466F9">
            <w:pPr>
              <w:rPr>
                <w:rFonts w:cs="Arial"/>
                <w:bCs/>
                <w:sz w:val="20"/>
              </w:rPr>
            </w:pPr>
            <w:r w:rsidRPr="00662A09">
              <w:rPr>
                <w:rFonts w:cs="Arial"/>
                <w:bCs/>
                <w:sz w:val="20"/>
              </w:rPr>
              <w:t>Records of training events and registers of attendees.</w:t>
            </w:r>
          </w:p>
          <w:p w:rsidR="004B2E9E" w:rsidRPr="00662A09" w:rsidRDefault="004B2E9E" w:rsidP="007466F9">
            <w:pPr>
              <w:rPr>
                <w:rFonts w:cs="Arial"/>
                <w:bCs/>
                <w:sz w:val="20"/>
              </w:rPr>
            </w:pPr>
            <w:r w:rsidRPr="00662A09">
              <w:rPr>
                <w:rFonts w:cs="Arial"/>
                <w:bCs/>
                <w:sz w:val="20"/>
              </w:rPr>
              <w:t>Training notes prepared and delivered.</w:t>
            </w:r>
          </w:p>
          <w:p w:rsidR="004B2E9E" w:rsidRPr="00662A09" w:rsidRDefault="004B2E9E" w:rsidP="007466F9">
            <w:pPr>
              <w:rPr>
                <w:rFonts w:cs="Arial"/>
                <w:bCs/>
                <w:sz w:val="20"/>
              </w:rPr>
            </w:pPr>
          </w:p>
        </w:tc>
        <w:tc>
          <w:tcPr>
            <w:tcW w:w="1701" w:type="dxa"/>
            <w:vMerge/>
          </w:tcPr>
          <w:p w:rsidR="004B2E9E" w:rsidRPr="00662A09" w:rsidRDefault="004B2E9E" w:rsidP="007466F9">
            <w:pPr>
              <w:rPr>
                <w:rFonts w:cs="Arial"/>
                <w:bCs/>
                <w:sz w:val="20"/>
              </w:rPr>
            </w:pPr>
          </w:p>
        </w:tc>
      </w:tr>
      <w:tr w:rsidR="004B2E9E" w:rsidRPr="00662A09" w:rsidTr="007466F9">
        <w:tc>
          <w:tcPr>
            <w:tcW w:w="1693" w:type="dxa"/>
            <w:vMerge/>
            <w:shd w:val="pct12" w:color="auto" w:fill="auto"/>
          </w:tcPr>
          <w:p w:rsidR="004B2E9E" w:rsidRPr="00662A09" w:rsidRDefault="004B2E9E" w:rsidP="007466F9">
            <w:pPr>
              <w:rPr>
                <w:rFonts w:cs="Arial"/>
                <w:b/>
                <w:bCs/>
                <w:sz w:val="20"/>
              </w:rPr>
            </w:pPr>
          </w:p>
        </w:tc>
        <w:tc>
          <w:tcPr>
            <w:tcW w:w="1709" w:type="dxa"/>
          </w:tcPr>
          <w:p w:rsidR="004B2E9E" w:rsidRPr="00BB2F98" w:rsidRDefault="004B2E9E" w:rsidP="007466F9">
            <w:pPr>
              <w:rPr>
                <w:rFonts w:cs="Arial"/>
                <w:bCs/>
                <w:color w:val="FF0000"/>
                <w:sz w:val="20"/>
              </w:rPr>
            </w:pPr>
            <w:r w:rsidRPr="004B2E9E">
              <w:rPr>
                <w:rFonts w:cs="Arial"/>
                <w:bCs/>
                <w:color w:val="FF0000"/>
                <w:sz w:val="20"/>
              </w:rPr>
              <w:t>Capitalize on existing natural waterways for drainage improvement</w:t>
            </w:r>
          </w:p>
        </w:tc>
        <w:tc>
          <w:tcPr>
            <w:tcW w:w="1701" w:type="dxa"/>
          </w:tcPr>
          <w:p w:rsidR="004B2E9E" w:rsidRPr="00BB2F98" w:rsidRDefault="004B2E9E" w:rsidP="007466F9">
            <w:pPr>
              <w:rPr>
                <w:rFonts w:cs="Arial"/>
                <w:bCs/>
                <w:color w:val="FF0000"/>
                <w:sz w:val="20"/>
              </w:rPr>
            </w:pPr>
            <w:r w:rsidRPr="004B2E9E">
              <w:rPr>
                <w:rFonts w:cs="Arial"/>
                <w:bCs/>
                <w:color w:val="FF0000"/>
                <w:sz w:val="20"/>
              </w:rPr>
              <w:t xml:space="preserve">Improved drainage and reduced flooding by the end of </w:t>
            </w:r>
            <w:proofErr w:type="spellStart"/>
            <w:r w:rsidRPr="004B2E9E">
              <w:rPr>
                <w:rFonts w:cs="Arial"/>
                <w:bCs/>
                <w:color w:val="FF0000"/>
                <w:sz w:val="20"/>
              </w:rPr>
              <w:t>programme</w:t>
            </w:r>
            <w:proofErr w:type="spellEnd"/>
            <w:r w:rsidRPr="004B2E9E">
              <w:rPr>
                <w:rFonts w:cs="Arial"/>
                <w:bCs/>
                <w:color w:val="FF0000"/>
                <w:sz w:val="20"/>
              </w:rPr>
              <w:t xml:space="preserve">. </w:t>
            </w:r>
          </w:p>
        </w:tc>
        <w:tc>
          <w:tcPr>
            <w:tcW w:w="1701" w:type="dxa"/>
          </w:tcPr>
          <w:p w:rsidR="004B2E9E" w:rsidRPr="00BB2F98" w:rsidRDefault="004B2E9E" w:rsidP="007466F9">
            <w:pPr>
              <w:rPr>
                <w:rFonts w:cs="Arial"/>
                <w:bCs/>
                <w:color w:val="FF0000"/>
                <w:sz w:val="20"/>
              </w:rPr>
            </w:pPr>
            <w:proofErr w:type="spellStart"/>
            <w:r w:rsidRPr="004B2E9E">
              <w:rPr>
                <w:rFonts w:cs="Arial"/>
                <w:bCs/>
                <w:color w:val="FF0000"/>
                <w:sz w:val="20"/>
              </w:rPr>
              <w:t>Programme</w:t>
            </w:r>
            <w:proofErr w:type="spellEnd"/>
            <w:r w:rsidRPr="004B2E9E">
              <w:rPr>
                <w:rFonts w:cs="Arial"/>
                <w:bCs/>
                <w:color w:val="FF0000"/>
                <w:sz w:val="20"/>
              </w:rPr>
              <w:t xml:space="preserve"> progress report</w:t>
            </w:r>
          </w:p>
        </w:tc>
        <w:tc>
          <w:tcPr>
            <w:tcW w:w="1526" w:type="dxa"/>
          </w:tcPr>
          <w:p w:rsidR="004B2E9E" w:rsidRPr="00BB2F98" w:rsidRDefault="004B2E9E" w:rsidP="007466F9">
            <w:pPr>
              <w:rPr>
                <w:rFonts w:cs="Arial"/>
                <w:bCs/>
                <w:color w:val="FF0000"/>
                <w:sz w:val="20"/>
              </w:rPr>
            </w:pPr>
            <w:r w:rsidRPr="004B2E9E">
              <w:rPr>
                <w:rFonts w:cs="Arial"/>
                <w:bCs/>
                <w:color w:val="FF0000"/>
                <w:sz w:val="20"/>
              </w:rPr>
              <w:t xml:space="preserve">Improved drainage infrastructure  </w:t>
            </w:r>
          </w:p>
        </w:tc>
        <w:tc>
          <w:tcPr>
            <w:tcW w:w="1701" w:type="dxa"/>
            <w:vMerge/>
          </w:tcPr>
          <w:p w:rsidR="004B2E9E" w:rsidRPr="00662A09" w:rsidRDefault="004B2E9E" w:rsidP="007466F9">
            <w:pPr>
              <w:rPr>
                <w:rFonts w:cs="Arial"/>
                <w:bCs/>
                <w:sz w:val="20"/>
              </w:rPr>
            </w:pPr>
          </w:p>
        </w:tc>
      </w:tr>
      <w:tr w:rsidR="004B2E9E" w:rsidRPr="00662A09" w:rsidTr="007466F9">
        <w:tc>
          <w:tcPr>
            <w:tcW w:w="1693" w:type="dxa"/>
            <w:vMerge/>
            <w:shd w:val="pct12" w:color="auto" w:fill="auto"/>
          </w:tcPr>
          <w:p w:rsidR="004B2E9E" w:rsidRPr="00662A09" w:rsidRDefault="004B2E9E" w:rsidP="007466F9">
            <w:pPr>
              <w:rPr>
                <w:rFonts w:cs="Arial"/>
                <w:b/>
                <w:bCs/>
                <w:sz w:val="20"/>
              </w:rPr>
            </w:pPr>
          </w:p>
        </w:tc>
        <w:tc>
          <w:tcPr>
            <w:tcW w:w="1709" w:type="dxa"/>
          </w:tcPr>
          <w:p w:rsidR="004B2E9E" w:rsidRPr="00662A09" w:rsidRDefault="004B2E9E" w:rsidP="007466F9">
            <w:pPr>
              <w:rPr>
                <w:rFonts w:cs="Arial"/>
                <w:bCs/>
                <w:sz w:val="20"/>
              </w:rPr>
            </w:pPr>
            <w:r w:rsidRPr="00662A09">
              <w:rPr>
                <w:rFonts w:cs="Arial"/>
                <w:bCs/>
                <w:sz w:val="20"/>
              </w:rPr>
              <w:t xml:space="preserve">Number of knowledge management products and South-South exchange events carried out </w:t>
            </w:r>
          </w:p>
        </w:tc>
        <w:tc>
          <w:tcPr>
            <w:tcW w:w="1701" w:type="dxa"/>
          </w:tcPr>
          <w:p w:rsidR="004B2E9E" w:rsidRPr="00662A09" w:rsidRDefault="004B2E9E" w:rsidP="007466F9">
            <w:pPr>
              <w:rPr>
                <w:rFonts w:cs="Arial"/>
                <w:bCs/>
                <w:sz w:val="20"/>
              </w:rPr>
            </w:pPr>
            <w:r w:rsidRPr="00662A09">
              <w:rPr>
                <w:rFonts w:cs="Arial"/>
                <w:bCs/>
                <w:sz w:val="20"/>
              </w:rPr>
              <w:t xml:space="preserve">Absence of a communication strategy and lack of information management system to support adaptation of coastal villages </w:t>
            </w:r>
            <w:r w:rsidRPr="00662A09">
              <w:rPr>
                <w:rFonts w:cs="Arial"/>
                <w:bCs/>
                <w:sz w:val="20"/>
              </w:rPr>
              <w:lastRenderedPageBreak/>
              <w:t>and districts to climate change risks.</w:t>
            </w:r>
          </w:p>
        </w:tc>
        <w:tc>
          <w:tcPr>
            <w:tcW w:w="1701" w:type="dxa"/>
          </w:tcPr>
          <w:p w:rsidR="004B2E9E" w:rsidRPr="00662A09" w:rsidRDefault="004B2E9E" w:rsidP="007466F9">
            <w:pPr>
              <w:rPr>
                <w:rFonts w:cs="Arial"/>
                <w:bCs/>
                <w:sz w:val="20"/>
              </w:rPr>
            </w:pPr>
            <w:r w:rsidRPr="00662A09">
              <w:rPr>
                <w:rFonts w:cs="Arial"/>
                <w:bCs/>
                <w:sz w:val="20"/>
              </w:rPr>
              <w:lastRenderedPageBreak/>
              <w:t xml:space="preserve">By the end of the </w:t>
            </w:r>
            <w:proofErr w:type="spellStart"/>
            <w:r w:rsidRPr="00662A09">
              <w:rPr>
                <w:rFonts w:cs="Arial"/>
                <w:bCs/>
                <w:sz w:val="20"/>
              </w:rPr>
              <w:t>programme</w:t>
            </w:r>
            <w:proofErr w:type="spellEnd"/>
            <w:r w:rsidRPr="00662A09">
              <w:rPr>
                <w:rFonts w:cs="Arial"/>
                <w:bCs/>
                <w:sz w:val="20"/>
              </w:rPr>
              <w:t xml:space="preserve"> a communication strategy is developed and information and lessons learnt are compiled and </w:t>
            </w:r>
            <w:r w:rsidRPr="00662A09">
              <w:rPr>
                <w:rFonts w:cs="Arial"/>
                <w:bCs/>
                <w:sz w:val="20"/>
              </w:rPr>
              <w:lastRenderedPageBreak/>
              <w:t>disseminated to local, regional and international stakeholders through at least 4 different mediums</w:t>
            </w:r>
          </w:p>
          <w:p w:rsidR="004B2E9E" w:rsidRPr="00662A09" w:rsidRDefault="004B2E9E" w:rsidP="007466F9">
            <w:pPr>
              <w:rPr>
                <w:rFonts w:cs="Arial"/>
                <w:bCs/>
                <w:sz w:val="20"/>
              </w:rPr>
            </w:pPr>
            <w:r w:rsidRPr="00662A09">
              <w:rPr>
                <w:rFonts w:cs="Arial"/>
                <w:bCs/>
                <w:sz w:val="20"/>
              </w:rPr>
              <w:t>By the end of Year 1 the project web site is operational and not fewer than 5 project communications have been published.</w:t>
            </w:r>
          </w:p>
          <w:p w:rsidR="004B2E9E" w:rsidRPr="00662A09" w:rsidRDefault="004B2E9E" w:rsidP="007466F9">
            <w:pPr>
              <w:rPr>
                <w:rFonts w:cs="Arial"/>
                <w:bCs/>
                <w:sz w:val="20"/>
              </w:rPr>
            </w:pPr>
            <w:r w:rsidRPr="00662A09">
              <w:rPr>
                <w:rFonts w:cs="Arial"/>
                <w:bCs/>
                <w:sz w:val="20"/>
              </w:rPr>
              <w:t xml:space="preserve">By the end of Year 2 not fewer than 10 further project communications have been published </w:t>
            </w:r>
          </w:p>
        </w:tc>
        <w:tc>
          <w:tcPr>
            <w:tcW w:w="1526" w:type="dxa"/>
          </w:tcPr>
          <w:p w:rsidR="004B2E9E" w:rsidRPr="00662A09" w:rsidRDefault="004B2E9E" w:rsidP="007466F9">
            <w:pPr>
              <w:rPr>
                <w:rFonts w:cs="Arial"/>
                <w:bCs/>
                <w:sz w:val="20"/>
              </w:rPr>
            </w:pPr>
            <w:r w:rsidRPr="00662A09">
              <w:rPr>
                <w:rFonts w:cs="Arial"/>
                <w:bCs/>
                <w:sz w:val="20"/>
              </w:rPr>
              <w:lastRenderedPageBreak/>
              <w:t>Web-sites</w:t>
            </w:r>
          </w:p>
          <w:p w:rsidR="004B2E9E" w:rsidRPr="00662A09" w:rsidRDefault="004B2E9E" w:rsidP="007466F9">
            <w:pPr>
              <w:rPr>
                <w:rFonts w:cs="Arial"/>
                <w:bCs/>
                <w:sz w:val="20"/>
              </w:rPr>
            </w:pPr>
            <w:r w:rsidRPr="00662A09">
              <w:rPr>
                <w:rFonts w:cs="Arial"/>
                <w:bCs/>
                <w:sz w:val="20"/>
              </w:rPr>
              <w:t>Fact sheets</w:t>
            </w:r>
          </w:p>
          <w:p w:rsidR="004B2E9E" w:rsidRPr="00662A09" w:rsidRDefault="004B2E9E" w:rsidP="007466F9">
            <w:pPr>
              <w:rPr>
                <w:rFonts w:cs="Arial"/>
                <w:bCs/>
                <w:sz w:val="20"/>
              </w:rPr>
            </w:pPr>
            <w:r w:rsidRPr="00662A09">
              <w:rPr>
                <w:rFonts w:cs="Arial"/>
                <w:bCs/>
                <w:sz w:val="20"/>
              </w:rPr>
              <w:t>Radio programs</w:t>
            </w:r>
          </w:p>
          <w:p w:rsidR="004B2E9E" w:rsidRPr="00662A09" w:rsidRDefault="004B2E9E" w:rsidP="007466F9">
            <w:pPr>
              <w:rPr>
                <w:rFonts w:cs="Arial"/>
                <w:bCs/>
                <w:sz w:val="20"/>
              </w:rPr>
            </w:pPr>
            <w:r w:rsidRPr="00662A09">
              <w:rPr>
                <w:rFonts w:cs="Arial"/>
                <w:bCs/>
                <w:sz w:val="20"/>
              </w:rPr>
              <w:t>Television programs</w:t>
            </w:r>
          </w:p>
          <w:p w:rsidR="004B2E9E" w:rsidRPr="00662A09" w:rsidRDefault="004B2E9E" w:rsidP="007466F9">
            <w:pPr>
              <w:rPr>
                <w:rFonts w:cs="Arial"/>
                <w:bCs/>
                <w:sz w:val="20"/>
              </w:rPr>
            </w:pPr>
            <w:r w:rsidRPr="00662A09">
              <w:rPr>
                <w:rFonts w:cs="Arial"/>
                <w:bCs/>
                <w:sz w:val="20"/>
              </w:rPr>
              <w:t xml:space="preserve">Project </w:t>
            </w:r>
            <w:r w:rsidRPr="00662A09">
              <w:rPr>
                <w:rFonts w:cs="Arial"/>
                <w:bCs/>
                <w:sz w:val="20"/>
              </w:rPr>
              <w:lastRenderedPageBreak/>
              <w:t>Technical reports</w:t>
            </w:r>
          </w:p>
          <w:p w:rsidR="004B2E9E" w:rsidRPr="00662A09" w:rsidRDefault="004B2E9E" w:rsidP="007466F9">
            <w:pPr>
              <w:rPr>
                <w:rFonts w:cs="Arial"/>
                <w:bCs/>
                <w:sz w:val="20"/>
              </w:rPr>
            </w:pPr>
            <w:r w:rsidRPr="00662A09">
              <w:rPr>
                <w:rFonts w:cs="Arial"/>
                <w:bCs/>
                <w:sz w:val="20"/>
              </w:rPr>
              <w:t>Project monitoring and</w:t>
            </w:r>
            <w:r w:rsidRPr="00662A09">
              <w:rPr>
                <w:rFonts w:cs="Arial"/>
                <w:sz w:val="20"/>
              </w:rPr>
              <w:t xml:space="preserve"> </w:t>
            </w:r>
            <w:r w:rsidRPr="00662A09">
              <w:rPr>
                <w:rFonts w:cs="Arial"/>
                <w:bCs/>
                <w:sz w:val="20"/>
              </w:rPr>
              <w:t>evaluation reports</w:t>
            </w:r>
          </w:p>
        </w:tc>
        <w:tc>
          <w:tcPr>
            <w:tcW w:w="1701" w:type="dxa"/>
            <w:vMerge/>
          </w:tcPr>
          <w:p w:rsidR="004B2E9E" w:rsidRPr="00662A09" w:rsidRDefault="004B2E9E" w:rsidP="007466F9">
            <w:pPr>
              <w:rPr>
                <w:rFonts w:cs="Arial"/>
                <w:bCs/>
                <w:sz w:val="20"/>
              </w:rPr>
            </w:pPr>
          </w:p>
        </w:tc>
      </w:tr>
      <w:tr w:rsidR="004B2E9E" w:rsidRPr="00662A09" w:rsidTr="007466F9">
        <w:tc>
          <w:tcPr>
            <w:tcW w:w="1693" w:type="dxa"/>
            <w:shd w:val="pct12" w:color="auto" w:fill="auto"/>
          </w:tcPr>
          <w:p w:rsidR="004B2E9E" w:rsidRPr="00662A09" w:rsidRDefault="004B2E9E" w:rsidP="007466F9">
            <w:pPr>
              <w:rPr>
                <w:rFonts w:cs="Arial"/>
                <w:b/>
                <w:bCs/>
                <w:sz w:val="20"/>
              </w:rPr>
            </w:pPr>
          </w:p>
        </w:tc>
        <w:tc>
          <w:tcPr>
            <w:tcW w:w="1709" w:type="dxa"/>
          </w:tcPr>
          <w:p w:rsidR="004B2E9E" w:rsidRPr="00BB2F98" w:rsidRDefault="004B2E9E" w:rsidP="007466F9">
            <w:pPr>
              <w:rPr>
                <w:rFonts w:cs="Arial"/>
                <w:bCs/>
                <w:color w:val="FF0000"/>
                <w:sz w:val="20"/>
              </w:rPr>
            </w:pPr>
            <w:r w:rsidRPr="004B2E9E">
              <w:rPr>
                <w:rFonts w:cs="Arial"/>
                <w:bCs/>
                <w:color w:val="FF0000"/>
                <w:sz w:val="20"/>
              </w:rPr>
              <w:t>Hazard Zone maps updated to include tsunami risk zone</w:t>
            </w:r>
          </w:p>
        </w:tc>
        <w:tc>
          <w:tcPr>
            <w:tcW w:w="1701" w:type="dxa"/>
          </w:tcPr>
          <w:p w:rsidR="004B2E9E" w:rsidRPr="00BB2F98" w:rsidRDefault="004B2E9E" w:rsidP="007466F9">
            <w:pPr>
              <w:rPr>
                <w:rFonts w:cs="Arial"/>
                <w:bCs/>
                <w:color w:val="FF0000"/>
                <w:sz w:val="20"/>
              </w:rPr>
            </w:pPr>
            <w:r w:rsidRPr="004B2E9E">
              <w:rPr>
                <w:rFonts w:cs="Arial"/>
                <w:bCs/>
                <w:color w:val="FF0000"/>
                <w:sz w:val="20"/>
              </w:rPr>
              <w:t>Use existing data to identify/update existing maps and using 2009 tsunami event as case study for tsunami risk zone development</w:t>
            </w:r>
          </w:p>
        </w:tc>
        <w:tc>
          <w:tcPr>
            <w:tcW w:w="1701" w:type="dxa"/>
          </w:tcPr>
          <w:p w:rsidR="004B2E9E" w:rsidRPr="00BB2F98" w:rsidRDefault="004B2E9E" w:rsidP="007466F9">
            <w:pPr>
              <w:rPr>
                <w:rFonts w:cs="Arial"/>
                <w:bCs/>
                <w:color w:val="FF0000"/>
                <w:sz w:val="20"/>
              </w:rPr>
            </w:pPr>
            <w:r w:rsidRPr="004B2E9E">
              <w:rPr>
                <w:rFonts w:cs="Arial"/>
                <w:bCs/>
                <w:color w:val="FF0000"/>
                <w:sz w:val="20"/>
              </w:rPr>
              <w:t xml:space="preserve">By the end of the </w:t>
            </w:r>
            <w:proofErr w:type="spellStart"/>
            <w:r w:rsidRPr="004B2E9E">
              <w:rPr>
                <w:rFonts w:cs="Arial"/>
                <w:bCs/>
                <w:color w:val="FF0000"/>
                <w:sz w:val="20"/>
              </w:rPr>
              <w:t>programme</w:t>
            </w:r>
            <w:proofErr w:type="spellEnd"/>
            <w:r w:rsidRPr="004B2E9E">
              <w:rPr>
                <w:rFonts w:cs="Arial"/>
                <w:bCs/>
                <w:color w:val="FF0000"/>
                <w:sz w:val="20"/>
              </w:rPr>
              <w:t xml:space="preserve"> all villages to have in place updated hazard zone maps to reflect existing conditions.</w:t>
            </w:r>
          </w:p>
        </w:tc>
        <w:tc>
          <w:tcPr>
            <w:tcW w:w="1526" w:type="dxa"/>
          </w:tcPr>
          <w:p w:rsidR="004B2E9E" w:rsidRPr="00BB2F98" w:rsidRDefault="004B2E9E" w:rsidP="007466F9">
            <w:pPr>
              <w:rPr>
                <w:rFonts w:cs="Arial"/>
                <w:bCs/>
                <w:color w:val="FF0000"/>
                <w:sz w:val="20"/>
              </w:rPr>
            </w:pPr>
            <w:proofErr w:type="spellStart"/>
            <w:r w:rsidRPr="004B2E9E">
              <w:rPr>
                <w:rFonts w:cs="Arial"/>
                <w:bCs/>
                <w:color w:val="FF0000"/>
                <w:sz w:val="20"/>
              </w:rPr>
              <w:t>Programme</w:t>
            </w:r>
            <w:proofErr w:type="spellEnd"/>
            <w:r w:rsidRPr="004B2E9E">
              <w:rPr>
                <w:rFonts w:cs="Arial"/>
                <w:bCs/>
                <w:color w:val="FF0000"/>
                <w:sz w:val="20"/>
              </w:rPr>
              <w:t xml:space="preserve"> progress report</w:t>
            </w:r>
          </w:p>
        </w:tc>
        <w:tc>
          <w:tcPr>
            <w:tcW w:w="1701" w:type="dxa"/>
          </w:tcPr>
          <w:p w:rsidR="004B2E9E" w:rsidRPr="00662A09" w:rsidRDefault="004B2E9E" w:rsidP="007466F9">
            <w:pPr>
              <w:rPr>
                <w:rFonts w:cs="Arial"/>
                <w:bCs/>
                <w:sz w:val="20"/>
              </w:rPr>
            </w:pPr>
          </w:p>
        </w:tc>
      </w:tr>
    </w:tbl>
    <w:p w:rsidR="004B2E9E" w:rsidRDefault="004B2E9E" w:rsidP="00ED5C79"/>
    <w:sectPr w:rsidR="004B2E9E" w:rsidSect="005D3E2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CBF" w:rsidRDefault="00255CBF" w:rsidP="00236CF6">
      <w:pPr>
        <w:spacing w:after="0" w:line="240" w:lineRule="auto"/>
      </w:pPr>
      <w:r>
        <w:separator/>
      </w:r>
    </w:p>
  </w:endnote>
  <w:endnote w:type="continuationSeparator" w:id="0">
    <w:p w:rsidR="00255CBF" w:rsidRDefault="00255CBF" w:rsidP="00236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880713"/>
      <w:docPartObj>
        <w:docPartGallery w:val="Page Numbers (Bottom of Page)"/>
        <w:docPartUnique/>
      </w:docPartObj>
    </w:sdtPr>
    <w:sdtEndPr/>
    <w:sdtContent>
      <w:p w:rsidR="002E1588" w:rsidRDefault="00255CBF">
        <w:pPr>
          <w:pStyle w:val="Footer"/>
          <w:jc w:val="center"/>
        </w:pPr>
      </w:p>
    </w:sdtContent>
  </w:sdt>
  <w:p w:rsidR="002E1588" w:rsidRDefault="002E158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6739"/>
      <w:docPartObj>
        <w:docPartGallery w:val="Page Numbers (Bottom of Page)"/>
        <w:docPartUnique/>
      </w:docPartObj>
    </w:sdtPr>
    <w:sdtEndPr/>
    <w:sdtContent>
      <w:p w:rsidR="002E1588" w:rsidRDefault="00255CBF" w:rsidP="00C14370">
        <w:pPr>
          <w:pStyle w:val="Footer"/>
          <w:jc w:val="center"/>
        </w:pPr>
        <w:r>
          <w:fldChar w:fldCharType="begin"/>
        </w:r>
        <w:r>
          <w:instrText xml:space="preserve"> PAGE   \* MERGEFORMAT </w:instrText>
        </w:r>
        <w:r>
          <w:fldChar w:fldCharType="separate"/>
        </w:r>
        <w:r w:rsidR="00BB2F98">
          <w:rPr>
            <w:noProof/>
          </w:rPr>
          <w:t>22</w:t>
        </w:r>
        <w:r>
          <w:rPr>
            <w:noProof/>
          </w:rPr>
          <w:fldChar w:fldCharType="end"/>
        </w:r>
      </w:p>
    </w:sdtContent>
  </w:sdt>
  <w:p w:rsidR="002E1588" w:rsidRDefault="002E158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CBF" w:rsidRDefault="00255CBF" w:rsidP="00236CF6">
      <w:pPr>
        <w:spacing w:after="0" w:line="240" w:lineRule="auto"/>
      </w:pPr>
      <w:r>
        <w:separator/>
      </w:r>
    </w:p>
  </w:footnote>
  <w:footnote w:type="continuationSeparator" w:id="0">
    <w:p w:rsidR="00255CBF" w:rsidRDefault="00255CBF" w:rsidP="00236C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88" w:rsidRDefault="002E15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88" w:rsidRDefault="002E15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88" w:rsidRDefault="002E15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88" w:rsidRDefault="002E15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88" w:rsidRDefault="002E158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88" w:rsidRDefault="002E15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04FC"/>
    <w:multiLevelType w:val="hybridMultilevel"/>
    <w:tmpl w:val="F0A0C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44926"/>
    <w:multiLevelType w:val="hybridMultilevel"/>
    <w:tmpl w:val="DE4234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708D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
    <w:nsid w:val="12626AA0"/>
    <w:multiLevelType w:val="hybridMultilevel"/>
    <w:tmpl w:val="8486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81EFE"/>
    <w:multiLevelType w:val="hybridMultilevel"/>
    <w:tmpl w:val="6FA20F1C"/>
    <w:lvl w:ilvl="0" w:tplc="16306FF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124FE9"/>
    <w:multiLevelType w:val="hybridMultilevel"/>
    <w:tmpl w:val="64D6E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873435"/>
    <w:multiLevelType w:val="hybridMultilevel"/>
    <w:tmpl w:val="46882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7B0653"/>
    <w:multiLevelType w:val="hybridMultilevel"/>
    <w:tmpl w:val="AB14B4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7301F84"/>
    <w:multiLevelType w:val="hybridMultilevel"/>
    <w:tmpl w:val="94BC82AA"/>
    <w:lvl w:ilvl="0" w:tplc="34D40E5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055DD"/>
    <w:multiLevelType w:val="hybridMultilevel"/>
    <w:tmpl w:val="77940CE2"/>
    <w:lvl w:ilvl="0" w:tplc="34D40E5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A270C4"/>
    <w:multiLevelType w:val="hybridMultilevel"/>
    <w:tmpl w:val="C44E8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48553F"/>
    <w:multiLevelType w:val="hybridMultilevel"/>
    <w:tmpl w:val="2BAE1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F2330F"/>
    <w:multiLevelType w:val="hybridMultilevel"/>
    <w:tmpl w:val="AB9AE190"/>
    <w:lvl w:ilvl="0" w:tplc="7898038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3">
    <w:nsid w:val="2B31418F"/>
    <w:multiLevelType w:val="hybridMultilevel"/>
    <w:tmpl w:val="948A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527AB3"/>
    <w:multiLevelType w:val="hybridMultilevel"/>
    <w:tmpl w:val="EC9473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6F5EC5"/>
    <w:multiLevelType w:val="hybridMultilevel"/>
    <w:tmpl w:val="D2E6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FE5ADD"/>
    <w:multiLevelType w:val="hybridMultilevel"/>
    <w:tmpl w:val="27C06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0C4E05"/>
    <w:multiLevelType w:val="hybridMultilevel"/>
    <w:tmpl w:val="46882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1D3B5C"/>
    <w:multiLevelType w:val="hybridMultilevel"/>
    <w:tmpl w:val="0F1A9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EFE7110"/>
    <w:multiLevelType w:val="hybridMultilevel"/>
    <w:tmpl w:val="73F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8A5C29"/>
    <w:multiLevelType w:val="hybridMultilevel"/>
    <w:tmpl w:val="94A28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344465"/>
    <w:multiLevelType w:val="hybridMultilevel"/>
    <w:tmpl w:val="BA827F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0C3A9A"/>
    <w:multiLevelType w:val="hybridMultilevel"/>
    <w:tmpl w:val="ABAEC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4A616B"/>
    <w:multiLevelType w:val="hybridMultilevel"/>
    <w:tmpl w:val="EEE6ADA6"/>
    <w:lvl w:ilvl="0" w:tplc="0409000F">
      <w:start w:val="1"/>
      <w:numFmt w:val="decimal"/>
      <w:lvlText w:val="%1."/>
      <w:lvlJc w:val="left"/>
      <w:pPr>
        <w:ind w:left="720" w:hanging="360"/>
      </w:pPr>
      <w:rPr>
        <w:rFonts w:hint="default"/>
      </w:rPr>
    </w:lvl>
    <w:lvl w:ilvl="1" w:tplc="F306EF22">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343E32"/>
    <w:multiLevelType w:val="hybridMultilevel"/>
    <w:tmpl w:val="64D6E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7355B0"/>
    <w:multiLevelType w:val="hybridMultilevel"/>
    <w:tmpl w:val="26B6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154B9"/>
    <w:multiLevelType w:val="hybridMultilevel"/>
    <w:tmpl w:val="F0CC8C3E"/>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27">
    <w:nsid w:val="40140D7E"/>
    <w:multiLevelType w:val="hybridMultilevel"/>
    <w:tmpl w:val="5038F028"/>
    <w:lvl w:ilvl="0" w:tplc="51827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A024E3"/>
    <w:multiLevelType w:val="hybridMultilevel"/>
    <w:tmpl w:val="9EA4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9D7B6F"/>
    <w:multiLevelType w:val="hybridMultilevel"/>
    <w:tmpl w:val="3908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BC2098"/>
    <w:multiLevelType w:val="hybridMultilevel"/>
    <w:tmpl w:val="6FA20F1C"/>
    <w:lvl w:ilvl="0" w:tplc="16306FF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E12ACD"/>
    <w:multiLevelType w:val="multilevel"/>
    <w:tmpl w:val="6A56F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C52321C"/>
    <w:multiLevelType w:val="hybridMultilevel"/>
    <w:tmpl w:val="1324CA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C552A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52DB6C12"/>
    <w:multiLevelType w:val="hybridMultilevel"/>
    <w:tmpl w:val="9546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2F02F2"/>
    <w:multiLevelType w:val="hybridMultilevel"/>
    <w:tmpl w:val="4E6C0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85416A"/>
    <w:multiLevelType w:val="hybridMultilevel"/>
    <w:tmpl w:val="8E70C9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2B1640"/>
    <w:multiLevelType w:val="hybridMultilevel"/>
    <w:tmpl w:val="97E6DC38"/>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38">
    <w:nsid w:val="603760A3"/>
    <w:multiLevelType w:val="hybridMultilevel"/>
    <w:tmpl w:val="19E86370"/>
    <w:lvl w:ilvl="0" w:tplc="275AFCD8">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9">
    <w:nsid w:val="63394547"/>
    <w:multiLevelType w:val="hybridMultilevel"/>
    <w:tmpl w:val="D658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A31E03"/>
    <w:multiLevelType w:val="hybridMultilevel"/>
    <w:tmpl w:val="07AEE210"/>
    <w:lvl w:ilvl="0" w:tplc="34D40E5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D27D9F"/>
    <w:multiLevelType w:val="hybridMultilevel"/>
    <w:tmpl w:val="1696F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7D1C63"/>
    <w:multiLevelType w:val="hybridMultilevel"/>
    <w:tmpl w:val="971E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3D3AB0"/>
    <w:multiLevelType w:val="hybridMultilevel"/>
    <w:tmpl w:val="6BB8F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2277D0"/>
    <w:multiLevelType w:val="hybridMultilevel"/>
    <w:tmpl w:val="5E3CB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A94E7E"/>
    <w:multiLevelType w:val="hybridMultilevel"/>
    <w:tmpl w:val="CE42650A"/>
    <w:lvl w:ilvl="0" w:tplc="BA04A5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F4C7A18"/>
    <w:multiLevelType w:val="hybridMultilevel"/>
    <w:tmpl w:val="66D461DA"/>
    <w:lvl w:ilvl="0" w:tplc="34D40E5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0596365"/>
    <w:multiLevelType w:val="hybridMultilevel"/>
    <w:tmpl w:val="E9C24E16"/>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48">
    <w:nsid w:val="727B2E80"/>
    <w:multiLevelType w:val="hybridMultilevel"/>
    <w:tmpl w:val="E7A0631A"/>
    <w:lvl w:ilvl="0" w:tplc="0409000F">
      <w:start w:val="1"/>
      <w:numFmt w:val="decimal"/>
      <w:lvlText w:val="%1."/>
      <w:lvlJc w:val="left"/>
      <w:pPr>
        <w:ind w:left="720" w:hanging="360"/>
      </w:pPr>
    </w:lvl>
    <w:lvl w:ilvl="1" w:tplc="9E5A8EE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72092F"/>
    <w:multiLevelType w:val="hybridMultilevel"/>
    <w:tmpl w:val="29424DB6"/>
    <w:lvl w:ilvl="0" w:tplc="3FA2794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D4483C"/>
    <w:multiLevelType w:val="hybridMultilevel"/>
    <w:tmpl w:val="D92E4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90D4942"/>
    <w:multiLevelType w:val="hybridMultilevel"/>
    <w:tmpl w:val="5472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AB5DAD"/>
    <w:multiLevelType w:val="hybridMultilevel"/>
    <w:tmpl w:val="008C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9E75508"/>
    <w:multiLevelType w:val="hybridMultilevel"/>
    <w:tmpl w:val="D178A004"/>
    <w:lvl w:ilvl="0" w:tplc="3122528C">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A132C1"/>
    <w:multiLevelType w:val="hybridMultilevel"/>
    <w:tmpl w:val="BE36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38"/>
  </w:num>
  <w:num w:numId="5">
    <w:abstractNumId w:val="24"/>
  </w:num>
  <w:num w:numId="6">
    <w:abstractNumId w:val="5"/>
  </w:num>
  <w:num w:numId="7">
    <w:abstractNumId w:val="18"/>
  </w:num>
  <w:num w:numId="8">
    <w:abstractNumId w:val="23"/>
  </w:num>
  <w:num w:numId="9">
    <w:abstractNumId w:val="51"/>
  </w:num>
  <w:num w:numId="10">
    <w:abstractNumId w:val="13"/>
  </w:num>
  <w:num w:numId="11">
    <w:abstractNumId w:val="31"/>
  </w:num>
  <w:num w:numId="12">
    <w:abstractNumId w:val="2"/>
  </w:num>
  <w:num w:numId="13">
    <w:abstractNumId w:val="39"/>
  </w:num>
  <w:num w:numId="14">
    <w:abstractNumId w:val="45"/>
  </w:num>
  <w:num w:numId="15">
    <w:abstractNumId w:val="54"/>
  </w:num>
  <w:num w:numId="16">
    <w:abstractNumId w:val="49"/>
  </w:num>
  <w:num w:numId="17">
    <w:abstractNumId w:val="27"/>
  </w:num>
  <w:num w:numId="18">
    <w:abstractNumId w:val="50"/>
  </w:num>
  <w:num w:numId="19">
    <w:abstractNumId w:val="32"/>
  </w:num>
  <w:num w:numId="20">
    <w:abstractNumId w:val="35"/>
  </w:num>
  <w:num w:numId="21">
    <w:abstractNumId w:val="44"/>
  </w:num>
  <w:num w:numId="22">
    <w:abstractNumId w:val="1"/>
  </w:num>
  <w:num w:numId="23">
    <w:abstractNumId w:val="48"/>
  </w:num>
  <w:num w:numId="24">
    <w:abstractNumId w:val="20"/>
  </w:num>
  <w:num w:numId="25">
    <w:abstractNumId w:val="10"/>
  </w:num>
  <w:num w:numId="26">
    <w:abstractNumId w:val="4"/>
  </w:num>
  <w:num w:numId="27">
    <w:abstractNumId w:val="42"/>
  </w:num>
  <w:num w:numId="28">
    <w:abstractNumId w:val="16"/>
  </w:num>
  <w:num w:numId="29">
    <w:abstractNumId w:val="43"/>
  </w:num>
  <w:num w:numId="30">
    <w:abstractNumId w:val="14"/>
  </w:num>
  <w:num w:numId="31">
    <w:abstractNumId w:val="17"/>
  </w:num>
  <w:num w:numId="32">
    <w:abstractNumId w:val="6"/>
  </w:num>
  <w:num w:numId="33">
    <w:abstractNumId w:val="30"/>
  </w:num>
  <w:num w:numId="34">
    <w:abstractNumId w:val="36"/>
  </w:num>
  <w:num w:numId="35">
    <w:abstractNumId w:val="41"/>
  </w:num>
  <w:num w:numId="36">
    <w:abstractNumId w:val="3"/>
  </w:num>
  <w:num w:numId="3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num>
  <w:num w:numId="42">
    <w:abstractNumId w:val="0"/>
  </w:num>
  <w:num w:numId="43">
    <w:abstractNumId w:val="15"/>
  </w:num>
  <w:num w:numId="44">
    <w:abstractNumId w:val="28"/>
  </w:num>
  <w:num w:numId="45">
    <w:abstractNumId w:val="25"/>
  </w:num>
  <w:num w:numId="46">
    <w:abstractNumId w:val="19"/>
  </w:num>
  <w:num w:numId="47">
    <w:abstractNumId w:val="34"/>
  </w:num>
  <w:num w:numId="48">
    <w:abstractNumId w:val="11"/>
  </w:num>
  <w:num w:numId="49">
    <w:abstractNumId w:val="21"/>
  </w:num>
  <w:num w:numId="50">
    <w:abstractNumId w:val="22"/>
  </w:num>
  <w:num w:numId="51">
    <w:abstractNumId w:val="29"/>
  </w:num>
  <w:num w:numId="52">
    <w:abstractNumId w:val="8"/>
  </w:num>
  <w:num w:numId="53">
    <w:abstractNumId w:val="9"/>
  </w:num>
  <w:num w:numId="54">
    <w:abstractNumId w:val="46"/>
  </w:num>
  <w:num w:numId="55">
    <w:abstractNumId w:val="40"/>
  </w:num>
  <w:num w:numId="56">
    <w:abstractNumId w:val="33"/>
    <w:lvlOverride w:ilvl="0">
      <w:startOverride w:val="4"/>
    </w:lvlOverride>
  </w:num>
  <w:num w:numId="57">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32C"/>
    <w:rsid w:val="00004E89"/>
    <w:rsid w:val="0001356D"/>
    <w:rsid w:val="00021486"/>
    <w:rsid w:val="000258DF"/>
    <w:rsid w:val="000329D4"/>
    <w:rsid w:val="0005539E"/>
    <w:rsid w:val="00061EB3"/>
    <w:rsid w:val="00072E9E"/>
    <w:rsid w:val="0007746A"/>
    <w:rsid w:val="000803D7"/>
    <w:rsid w:val="00087E7D"/>
    <w:rsid w:val="000A123D"/>
    <w:rsid w:val="000B1A79"/>
    <w:rsid w:val="000B5A5E"/>
    <w:rsid w:val="000C1469"/>
    <w:rsid w:val="000E1273"/>
    <w:rsid w:val="000E3696"/>
    <w:rsid w:val="000E5DC7"/>
    <w:rsid w:val="00105991"/>
    <w:rsid w:val="00105F63"/>
    <w:rsid w:val="00110859"/>
    <w:rsid w:val="001116C1"/>
    <w:rsid w:val="001230A7"/>
    <w:rsid w:val="001333F0"/>
    <w:rsid w:val="00140DEE"/>
    <w:rsid w:val="00156C49"/>
    <w:rsid w:val="001573D2"/>
    <w:rsid w:val="001713A3"/>
    <w:rsid w:val="00172056"/>
    <w:rsid w:val="001832D5"/>
    <w:rsid w:val="00183C8B"/>
    <w:rsid w:val="00187509"/>
    <w:rsid w:val="001976EC"/>
    <w:rsid w:val="001B69D8"/>
    <w:rsid w:val="001C09F6"/>
    <w:rsid w:val="001C34E1"/>
    <w:rsid w:val="001E68C0"/>
    <w:rsid w:val="001F1137"/>
    <w:rsid w:val="00200DE1"/>
    <w:rsid w:val="002032ED"/>
    <w:rsid w:val="0021575F"/>
    <w:rsid w:val="00221C82"/>
    <w:rsid w:val="00236CF6"/>
    <w:rsid w:val="00242764"/>
    <w:rsid w:val="00244004"/>
    <w:rsid w:val="00247AC4"/>
    <w:rsid w:val="00250F93"/>
    <w:rsid w:val="00252EA4"/>
    <w:rsid w:val="00254C27"/>
    <w:rsid w:val="00254F0F"/>
    <w:rsid w:val="00255585"/>
    <w:rsid w:val="00255CBF"/>
    <w:rsid w:val="002651DE"/>
    <w:rsid w:val="00267E46"/>
    <w:rsid w:val="00270417"/>
    <w:rsid w:val="00293575"/>
    <w:rsid w:val="00297D8C"/>
    <w:rsid w:val="002A1796"/>
    <w:rsid w:val="002A26EB"/>
    <w:rsid w:val="002A3434"/>
    <w:rsid w:val="002B2C90"/>
    <w:rsid w:val="002C2B45"/>
    <w:rsid w:val="002C7356"/>
    <w:rsid w:val="002D648D"/>
    <w:rsid w:val="002E1588"/>
    <w:rsid w:val="002E4D71"/>
    <w:rsid w:val="002F1218"/>
    <w:rsid w:val="002F5B56"/>
    <w:rsid w:val="00311244"/>
    <w:rsid w:val="00314D81"/>
    <w:rsid w:val="0031644A"/>
    <w:rsid w:val="00323D1F"/>
    <w:rsid w:val="00326739"/>
    <w:rsid w:val="00330292"/>
    <w:rsid w:val="00332310"/>
    <w:rsid w:val="00335174"/>
    <w:rsid w:val="0037047A"/>
    <w:rsid w:val="00370888"/>
    <w:rsid w:val="003750FC"/>
    <w:rsid w:val="0039295C"/>
    <w:rsid w:val="003963D3"/>
    <w:rsid w:val="003A5BAB"/>
    <w:rsid w:val="003B55C2"/>
    <w:rsid w:val="003C3A40"/>
    <w:rsid w:val="003C47AF"/>
    <w:rsid w:val="003C49A5"/>
    <w:rsid w:val="003C7E7B"/>
    <w:rsid w:val="003D0B67"/>
    <w:rsid w:val="003D17C3"/>
    <w:rsid w:val="003D2A97"/>
    <w:rsid w:val="003E0564"/>
    <w:rsid w:val="003E1252"/>
    <w:rsid w:val="003E461F"/>
    <w:rsid w:val="003E5B50"/>
    <w:rsid w:val="004154C5"/>
    <w:rsid w:val="0041557E"/>
    <w:rsid w:val="00430A74"/>
    <w:rsid w:val="004345BA"/>
    <w:rsid w:val="00434D3E"/>
    <w:rsid w:val="00440BF9"/>
    <w:rsid w:val="004410E5"/>
    <w:rsid w:val="00486301"/>
    <w:rsid w:val="004A35CB"/>
    <w:rsid w:val="004A5364"/>
    <w:rsid w:val="004B255D"/>
    <w:rsid w:val="004B2E9E"/>
    <w:rsid w:val="004C7B60"/>
    <w:rsid w:val="004D5059"/>
    <w:rsid w:val="004E0597"/>
    <w:rsid w:val="00506630"/>
    <w:rsid w:val="005070AD"/>
    <w:rsid w:val="00513A4C"/>
    <w:rsid w:val="00517A5A"/>
    <w:rsid w:val="0053371D"/>
    <w:rsid w:val="00533E7B"/>
    <w:rsid w:val="005343A2"/>
    <w:rsid w:val="005379E4"/>
    <w:rsid w:val="00546AC9"/>
    <w:rsid w:val="00583D09"/>
    <w:rsid w:val="005A20A8"/>
    <w:rsid w:val="005A6146"/>
    <w:rsid w:val="005B5E47"/>
    <w:rsid w:val="005C23CE"/>
    <w:rsid w:val="005C45A7"/>
    <w:rsid w:val="005D3E2E"/>
    <w:rsid w:val="005D552B"/>
    <w:rsid w:val="005E2B29"/>
    <w:rsid w:val="00601E9A"/>
    <w:rsid w:val="0063009B"/>
    <w:rsid w:val="0064226C"/>
    <w:rsid w:val="0064775A"/>
    <w:rsid w:val="00654C63"/>
    <w:rsid w:val="00667692"/>
    <w:rsid w:val="00671FDB"/>
    <w:rsid w:val="00672CBB"/>
    <w:rsid w:val="00674A1E"/>
    <w:rsid w:val="006901E3"/>
    <w:rsid w:val="006A0F4A"/>
    <w:rsid w:val="006A1D08"/>
    <w:rsid w:val="006A79D6"/>
    <w:rsid w:val="006C4CE6"/>
    <w:rsid w:val="006C5FB2"/>
    <w:rsid w:val="006F2A5C"/>
    <w:rsid w:val="006F57B9"/>
    <w:rsid w:val="00711F71"/>
    <w:rsid w:val="00733631"/>
    <w:rsid w:val="00737A2E"/>
    <w:rsid w:val="0074515E"/>
    <w:rsid w:val="0074532C"/>
    <w:rsid w:val="00747B71"/>
    <w:rsid w:val="00755A38"/>
    <w:rsid w:val="007710D2"/>
    <w:rsid w:val="0078005A"/>
    <w:rsid w:val="00782347"/>
    <w:rsid w:val="00786D92"/>
    <w:rsid w:val="007A4E5B"/>
    <w:rsid w:val="007B7A84"/>
    <w:rsid w:val="007C670C"/>
    <w:rsid w:val="007D36C2"/>
    <w:rsid w:val="007D639A"/>
    <w:rsid w:val="007F6A34"/>
    <w:rsid w:val="00827E3E"/>
    <w:rsid w:val="00831774"/>
    <w:rsid w:val="00832D1B"/>
    <w:rsid w:val="008344CF"/>
    <w:rsid w:val="00836419"/>
    <w:rsid w:val="00840205"/>
    <w:rsid w:val="0085513E"/>
    <w:rsid w:val="00856491"/>
    <w:rsid w:val="008607AD"/>
    <w:rsid w:val="00867A50"/>
    <w:rsid w:val="0087120A"/>
    <w:rsid w:val="00871E86"/>
    <w:rsid w:val="008727DF"/>
    <w:rsid w:val="008772DF"/>
    <w:rsid w:val="00880107"/>
    <w:rsid w:val="008877A5"/>
    <w:rsid w:val="00892011"/>
    <w:rsid w:val="0089417F"/>
    <w:rsid w:val="008A048F"/>
    <w:rsid w:val="008A37BB"/>
    <w:rsid w:val="008B05E7"/>
    <w:rsid w:val="008D4A18"/>
    <w:rsid w:val="008D6F5E"/>
    <w:rsid w:val="008E2EE9"/>
    <w:rsid w:val="008E36C0"/>
    <w:rsid w:val="00925756"/>
    <w:rsid w:val="009259A6"/>
    <w:rsid w:val="00945260"/>
    <w:rsid w:val="00947205"/>
    <w:rsid w:val="009570F7"/>
    <w:rsid w:val="009638D5"/>
    <w:rsid w:val="00991EC2"/>
    <w:rsid w:val="00997ACA"/>
    <w:rsid w:val="009A07AD"/>
    <w:rsid w:val="009A254C"/>
    <w:rsid w:val="009A69AE"/>
    <w:rsid w:val="009B1D61"/>
    <w:rsid w:val="009C4BAF"/>
    <w:rsid w:val="009D00ED"/>
    <w:rsid w:val="009D77F0"/>
    <w:rsid w:val="009E23D3"/>
    <w:rsid w:val="009E5973"/>
    <w:rsid w:val="00A00B7E"/>
    <w:rsid w:val="00A00EFA"/>
    <w:rsid w:val="00A146A5"/>
    <w:rsid w:val="00A16679"/>
    <w:rsid w:val="00A22EF9"/>
    <w:rsid w:val="00A3153E"/>
    <w:rsid w:val="00A72554"/>
    <w:rsid w:val="00A74BBB"/>
    <w:rsid w:val="00A77420"/>
    <w:rsid w:val="00A853B5"/>
    <w:rsid w:val="00A861B6"/>
    <w:rsid w:val="00A8623E"/>
    <w:rsid w:val="00A86468"/>
    <w:rsid w:val="00A928F9"/>
    <w:rsid w:val="00A95C0B"/>
    <w:rsid w:val="00AA26B1"/>
    <w:rsid w:val="00AC7393"/>
    <w:rsid w:val="00AD2686"/>
    <w:rsid w:val="00AD5F97"/>
    <w:rsid w:val="00AD7158"/>
    <w:rsid w:val="00AE2427"/>
    <w:rsid w:val="00AE633C"/>
    <w:rsid w:val="00AF623A"/>
    <w:rsid w:val="00B0283A"/>
    <w:rsid w:val="00B04A7D"/>
    <w:rsid w:val="00B214F3"/>
    <w:rsid w:val="00B25910"/>
    <w:rsid w:val="00B43817"/>
    <w:rsid w:val="00B517FD"/>
    <w:rsid w:val="00B536C0"/>
    <w:rsid w:val="00B650E4"/>
    <w:rsid w:val="00B719AF"/>
    <w:rsid w:val="00B73C7F"/>
    <w:rsid w:val="00B84184"/>
    <w:rsid w:val="00B874D4"/>
    <w:rsid w:val="00B93C95"/>
    <w:rsid w:val="00BA0221"/>
    <w:rsid w:val="00BB2F98"/>
    <w:rsid w:val="00BB41FB"/>
    <w:rsid w:val="00BC5556"/>
    <w:rsid w:val="00BD01AB"/>
    <w:rsid w:val="00BD3B74"/>
    <w:rsid w:val="00BD5A2B"/>
    <w:rsid w:val="00BD715F"/>
    <w:rsid w:val="00BD7E3E"/>
    <w:rsid w:val="00BF0E09"/>
    <w:rsid w:val="00C05E95"/>
    <w:rsid w:val="00C13986"/>
    <w:rsid w:val="00C14370"/>
    <w:rsid w:val="00C236B7"/>
    <w:rsid w:val="00C26A18"/>
    <w:rsid w:val="00C3134B"/>
    <w:rsid w:val="00C40600"/>
    <w:rsid w:val="00C408B1"/>
    <w:rsid w:val="00C47F60"/>
    <w:rsid w:val="00C579E0"/>
    <w:rsid w:val="00C81B0A"/>
    <w:rsid w:val="00C82821"/>
    <w:rsid w:val="00C87FBF"/>
    <w:rsid w:val="00C90CA8"/>
    <w:rsid w:val="00C952BB"/>
    <w:rsid w:val="00C97FF1"/>
    <w:rsid w:val="00CA010D"/>
    <w:rsid w:val="00CB6889"/>
    <w:rsid w:val="00CD4EB0"/>
    <w:rsid w:val="00CE1EE9"/>
    <w:rsid w:val="00CE7C2E"/>
    <w:rsid w:val="00CF0B7D"/>
    <w:rsid w:val="00CF5A9F"/>
    <w:rsid w:val="00D02646"/>
    <w:rsid w:val="00D16461"/>
    <w:rsid w:val="00D21837"/>
    <w:rsid w:val="00D420E8"/>
    <w:rsid w:val="00D50DB1"/>
    <w:rsid w:val="00D62800"/>
    <w:rsid w:val="00D709FB"/>
    <w:rsid w:val="00D87BF5"/>
    <w:rsid w:val="00DA61AC"/>
    <w:rsid w:val="00DB4FE9"/>
    <w:rsid w:val="00DD0DBF"/>
    <w:rsid w:val="00DE2F38"/>
    <w:rsid w:val="00E3659D"/>
    <w:rsid w:val="00E45CDC"/>
    <w:rsid w:val="00E63923"/>
    <w:rsid w:val="00E71020"/>
    <w:rsid w:val="00E73F87"/>
    <w:rsid w:val="00E76A6A"/>
    <w:rsid w:val="00E84C7F"/>
    <w:rsid w:val="00E85FC8"/>
    <w:rsid w:val="00E87432"/>
    <w:rsid w:val="00EA1C56"/>
    <w:rsid w:val="00EB2A98"/>
    <w:rsid w:val="00EB6EB4"/>
    <w:rsid w:val="00ED5819"/>
    <w:rsid w:val="00ED5C79"/>
    <w:rsid w:val="00EE0401"/>
    <w:rsid w:val="00EE6338"/>
    <w:rsid w:val="00EE7863"/>
    <w:rsid w:val="00EF5B89"/>
    <w:rsid w:val="00F006F0"/>
    <w:rsid w:val="00F0753D"/>
    <w:rsid w:val="00F15899"/>
    <w:rsid w:val="00F2007B"/>
    <w:rsid w:val="00F24430"/>
    <w:rsid w:val="00F2451D"/>
    <w:rsid w:val="00F27F87"/>
    <w:rsid w:val="00F310A4"/>
    <w:rsid w:val="00F3170C"/>
    <w:rsid w:val="00F31F2F"/>
    <w:rsid w:val="00F42D20"/>
    <w:rsid w:val="00F44A4E"/>
    <w:rsid w:val="00F64B62"/>
    <w:rsid w:val="00F65228"/>
    <w:rsid w:val="00F67535"/>
    <w:rsid w:val="00F87EF1"/>
    <w:rsid w:val="00F951B5"/>
    <w:rsid w:val="00FA11FE"/>
    <w:rsid w:val="00FC14BC"/>
    <w:rsid w:val="00FD2BB4"/>
    <w:rsid w:val="00FD5205"/>
    <w:rsid w:val="00FE6D9A"/>
    <w:rsid w:val="00FF1C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9D8"/>
    <w:rPr>
      <w:rFonts w:ascii="Arial" w:hAnsi="Arial"/>
    </w:rPr>
  </w:style>
  <w:style w:type="paragraph" w:styleId="Heading1">
    <w:name w:val="heading 1"/>
    <w:basedOn w:val="Normal"/>
    <w:next w:val="Normal"/>
    <w:link w:val="Heading1Char"/>
    <w:uiPriority w:val="9"/>
    <w:qFormat/>
    <w:rsid w:val="00C05E95"/>
    <w:pPr>
      <w:keepNext/>
      <w:keepLines/>
      <w:numPr>
        <w:numId w:val="1"/>
      </w:numPr>
      <w:spacing w:before="480" w:after="36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1116C1"/>
    <w:pPr>
      <w:keepNext/>
      <w:keepLines/>
      <w:numPr>
        <w:ilvl w:val="1"/>
        <w:numId w:val="1"/>
      </w:numPr>
      <w:spacing w:before="360" w:after="24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semiHidden/>
    <w:unhideWhenUsed/>
    <w:qFormat/>
    <w:rsid w:val="0074532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4532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4532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4532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4532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532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4532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E95"/>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1116C1"/>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semiHidden/>
    <w:rsid w:val="007453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4532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4532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4532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453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53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4532C"/>
    <w:rPr>
      <w:rFonts w:asciiTheme="majorHAnsi" w:eastAsiaTheme="majorEastAsia" w:hAnsiTheme="majorHAnsi" w:cstheme="majorBidi"/>
      <w:i/>
      <w:iCs/>
      <w:color w:val="404040" w:themeColor="text1" w:themeTint="BF"/>
      <w:sz w:val="20"/>
      <w:szCs w:val="20"/>
    </w:rPr>
  </w:style>
  <w:style w:type="paragraph" w:styleId="ListParagraph">
    <w:name w:val="List Paragraph"/>
    <w:aliases w:val="List Paragraph1"/>
    <w:basedOn w:val="Normal"/>
    <w:uiPriority w:val="34"/>
    <w:qFormat/>
    <w:rsid w:val="001E68C0"/>
    <w:pPr>
      <w:spacing w:after="0" w:line="240" w:lineRule="auto"/>
      <w:ind w:left="720"/>
    </w:pPr>
    <w:rPr>
      <w:rFonts w:ascii="Times New Roman" w:hAnsi="Times New Roman" w:cs="Times New Roman"/>
      <w:sz w:val="24"/>
      <w:szCs w:val="24"/>
    </w:rPr>
  </w:style>
  <w:style w:type="paragraph" w:styleId="BodyText">
    <w:name w:val="Body Text"/>
    <w:basedOn w:val="Normal"/>
    <w:link w:val="BodyTextChar"/>
    <w:qFormat/>
    <w:rsid w:val="005343A2"/>
    <w:pPr>
      <w:suppressAutoHyphens/>
    </w:pPr>
    <w:rPr>
      <w:rFonts w:eastAsia="Times New Roman" w:cs="Times New Roman"/>
      <w:szCs w:val="20"/>
      <w:lang w:val="en-NZ"/>
    </w:rPr>
  </w:style>
  <w:style w:type="character" w:customStyle="1" w:styleId="BodyTextChar">
    <w:name w:val="Body Text Char"/>
    <w:basedOn w:val="DefaultParagraphFont"/>
    <w:link w:val="BodyText"/>
    <w:rsid w:val="005343A2"/>
    <w:rPr>
      <w:rFonts w:ascii="Arial" w:eastAsia="Times New Roman" w:hAnsi="Arial" w:cs="Times New Roman"/>
      <w:szCs w:val="20"/>
      <w:lang w:val="en-NZ"/>
    </w:rPr>
  </w:style>
  <w:style w:type="paragraph" w:styleId="BalloonText">
    <w:name w:val="Balloon Text"/>
    <w:basedOn w:val="Normal"/>
    <w:link w:val="BalloonTextChar"/>
    <w:uiPriority w:val="99"/>
    <w:semiHidden/>
    <w:unhideWhenUsed/>
    <w:rsid w:val="00925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756"/>
    <w:rPr>
      <w:rFonts w:ascii="Tahoma" w:hAnsi="Tahoma" w:cs="Tahoma"/>
      <w:sz w:val="16"/>
      <w:szCs w:val="16"/>
    </w:rPr>
  </w:style>
  <w:style w:type="paragraph" w:styleId="Caption">
    <w:name w:val="caption"/>
    <w:basedOn w:val="Normal"/>
    <w:next w:val="Normal"/>
    <w:uiPriority w:val="35"/>
    <w:unhideWhenUsed/>
    <w:qFormat/>
    <w:rsid w:val="00925756"/>
    <w:pPr>
      <w:spacing w:line="240" w:lineRule="auto"/>
    </w:pPr>
    <w:rPr>
      <w:b/>
      <w:bCs/>
      <w:color w:val="4F81BD" w:themeColor="accent1"/>
      <w:sz w:val="18"/>
      <w:szCs w:val="18"/>
    </w:rPr>
  </w:style>
  <w:style w:type="paragraph" w:styleId="FootnoteText">
    <w:name w:val="footnote text"/>
    <w:basedOn w:val="Normal"/>
    <w:link w:val="FootnoteTextChar"/>
    <w:rsid w:val="00236CF6"/>
    <w:pPr>
      <w:suppressAutoHyphens/>
      <w:spacing w:after="240" w:line="260" w:lineRule="atLeast"/>
    </w:pPr>
    <w:rPr>
      <w:rFonts w:eastAsia="Times New Roman" w:cs="Times New Roman"/>
      <w:sz w:val="18"/>
      <w:szCs w:val="20"/>
      <w:lang w:val="en-NZ"/>
    </w:rPr>
  </w:style>
  <w:style w:type="character" w:customStyle="1" w:styleId="FootnoteTextChar">
    <w:name w:val="Footnote Text Char"/>
    <w:basedOn w:val="DefaultParagraphFont"/>
    <w:link w:val="FootnoteText"/>
    <w:rsid w:val="00236CF6"/>
    <w:rPr>
      <w:rFonts w:ascii="Arial" w:eastAsia="Times New Roman" w:hAnsi="Arial" w:cs="Times New Roman"/>
      <w:sz w:val="18"/>
      <w:szCs w:val="20"/>
      <w:lang w:val="en-NZ"/>
    </w:rPr>
  </w:style>
  <w:style w:type="character" w:styleId="FootnoteReference">
    <w:name w:val="footnote reference"/>
    <w:rsid w:val="00236CF6"/>
    <w:rPr>
      <w:rFonts w:ascii="Times New Roman" w:hAnsi="Times New Roman"/>
      <w:sz w:val="18"/>
      <w:vertAlign w:val="superscript"/>
    </w:rPr>
  </w:style>
  <w:style w:type="paragraph" w:styleId="TOCHeading">
    <w:name w:val="TOC Heading"/>
    <w:basedOn w:val="Heading1"/>
    <w:next w:val="Normal"/>
    <w:uiPriority w:val="39"/>
    <w:semiHidden/>
    <w:unhideWhenUsed/>
    <w:qFormat/>
    <w:rsid w:val="00671FDB"/>
    <w:pPr>
      <w:numPr>
        <w:numId w:val="0"/>
      </w:num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671FDB"/>
    <w:pPr>
      <w:spacing w:after="100"/>
    </w:pPr>
  </w:style>
  <w:style w:type="paragraph" w:styleId="TOC2">
    <w:name w:val="toc 2"/>
    <w:basedOn w:val="Normal"/>
    <w:next w:val="Normal"/>
    <w:autoRedefine/>
    <w:uiPriority w:val="39"/>
    <w:unhideWhenUsed/>
    <w:rsid w:val="002D648D"/>
    <w:pPr>
      <w:tabs>
        <w:tab w:val="left" w:pos="880"/>
        <w:tab w:val="right" w:leader="dot" w:pos="9350"/>
      </w:tabs>
      <w:spacing w:after="100"/>
      <w:ind w:left="450"/>
    </w:pPr>
  </w:style>
  <w:style w:type="character" w:styleId="Hyperlink">
    <w:name w:val="Hyperlink"/>
    <w:basedOn w:val="DefaultParagraphFont"/>
    <w:uiPriority w:val="99"/>
    <w:unhideWhenUsed/>
    <w:rsid w:val="00671FDB"/>
    <w:rPr>
      <w:color w:val="0000FF" w:themeColor="hyperlink"/>
      <w:u w:val="single"/>
    </w:rPr>
  </w:style>
  <w:style w:type="paragraph" w:styleId="NoSpacing">
    <w:name w:val="No Spacing"/>
    <w:link w:val="NoSpacingChar"/>
    <w:uiPriority w:val="1"/>
    <w:qFormat/>
    <w:rsid w:val="008344CF"/>
    <w:pPr>
      <w:spacing w:after="0" w:line="240" w:lineRule="auto"/>
    </w:pPr>
    <w:rPr>
      <w:rFonts w:eastAsiaTheme="minorEastAsia"/>
    </w:rPr>
  </w:style>
  <w:style w:type="character" w:customStyle="1" w:styleId="NoSpacingChar">
    <w:name w:val="No Spacing Char"/>
    <w:basedOn w:val="DefaultParagraphFont"/>
    <w:link w:val="NoSpacing"/>
    <w:uiPriority w:val="1"/>
    <w:rsid w:val="008344CF"/>
    <w:rPr>
      <w:rFonts w:eastAsiaTheme="minorEastAsia"/>
    </w:rPr>
  </w:style>
  <w:style w:type="paragraph" w:styleId="Header">
    <w:name w:val="header"/>
    <w:basedOn w:val="Normal"/>
    <w:link w:val="HeaderChar"/>
    <w:uiPriority w:val="99"/>
    <w:unhideWhenUsed/>
    <w:rsid w:val="009E2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3D3"/>
    <w:rPr>
      <w:rFonts w:ascii="Arial" w:hAnsi="Arial"/>
    </w:rPr>
  </w:style>
  <w:style w:type="paragraph" w:styleId="Footer">
    <w:name w:val="footer"/>
    <w:basedOn w:val="Normal"/>
    <w:link w:val="FooterChar"/>
    <w:uiPriority w:val="99"/>
    <w:unhideWhenUsed/>
    <w:rsid w:val="009E2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3D3"/>
    <w:rPr>
      <w:rFonts w:ascii="Arial" w:hAnsi="Arial"/>
    </w:rPr>
  </w:style>
  <w:style w:type="table" w:styleId="TableGrid">
    <w:name w:val="Table Grid"/>
    <w:basedOn w:val="TableNormal"/>
    <w:uiPriority w:val="59"/>
    <w:rsid w:val="00440B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ext">
    <w:name w:val="Table Text"/>
    <w:basedOn w:val="BodyText"/>
    <w:qFormat/>
    <w:rsid w:val="008607AD"/>
    <w:pPr>
      <w:tabs>
        <w:tab w:val="left" w:pos="567"/>
        <w:tab w:val="left" w:pos="851"/>
      </w:tabs>
      <w:spacing w:before="60" w:after="60" w:line="240" w:lineRule="auto"/>
    </w:pPr>
    <w:rPr>
      <w:kern w:val="28"/>
    </w:rPr>
  </w:style>
  <w:style w:type="paragraph" w:customStyle="1" w:styleId="TableHeading">
    <w:name w:val="Table Heading"/>
    <w:basedOn w:val="TableText"/>
    <w:next w:val="TableText"/>
    <w:qFormat/>
    <w:rsid w:val="008607AD"/>
    <w:pPr>
      <w:keepNext/>
      <w:keepLines/>
      <w:tabs>
        <w:tab w:val="left" w:pos="425"/>
      </w:tabs>
    </w:pPr>
    <w:rPr>
      <w:b/>
      <w:color w:val="FFFFFF"/>
    </w:rPr>
  </w:style>
  <w:style w:type="paragraph" w:customStyle="1" w:styleId="Default">
    <w:name w:val="Default"/>
    <w:rsid w:val="003A5BAB"/>
    <w:pPr>
      <w:autoSpaceDE w:val="0"/>
      <w:autoSpaceDN w:val="0"/>
      <w:adjustRightInd w:val="0"/>
      <w:spacing w:after="0" w:line="240" w:lineRule="auto"/>
    </w:pPr>
    <w:rPr>
      <w:rFonts w:ascii="Calibri" w:hAnsi="Calibri" w:cs="Calibri"/>
      <w:color w:val="000000"/>
      <w:sz w:val="24"/>
      <w:szCs w:val="24"/>
    </w:rPr>
  </w:style>
  <w:style w:type="paragraph" w:styleId="TableofFigures">
    <w:name w:val="table of figures"/>
    <w:basedOn w:val="Normal"/>
    <w:next w:val="Normal"/>
    <w:uiPriority w:val="99"/>
    <w:unhideWhenUsed/>
    <w:rsid w:val="002D648D"/>
  </w:style>
  <w:style w:type="paragraph" w:customStyle="1" w:styleId="CM22">
    <w:name w:val="CM2+2"/>
    <w:basedOn w:val="Default"/>
    <w:next w:val="Default"/>
    <w:uiPriority w:val="99"/>
    <w:rsid w:val="006A79D6"/>
    <w:pPr>
      <w:spacing w:line="266" w:lineRule="atLeast"/>
    </w:pPr>
    <w:rPr>
      <w:rFonts w:ascii="Times New Roman" w:hAnsi="Times New Roman" w:cs="Times New Roman"/>
      <w:color w:val="auto"/>
    </w:rPr>
  </w:style>
  <w:style w:type="character" w:styleId="CommentReference">
    <w:name w:val="annotation reference"/>
    <w:basedOn w:val="DefaultParagraphFont"/>
    <w:uiPriority w:val="99"/>
    <w:semiHidden/>
    <w:unhideWhenUsed/>
    <w:rsid w:val="00AE2427"/>
    <w:rPr>
      <w:sz w:val="16"/>
      <w:szCs w:val="16"/>
    </w:rPr>
  </w:style>
  <w:style w:type="paragraph" w:styleId="CommentText">
    <w:name w:val="annotation text"/>
    <w:basedOn w:val="Normal"/>
    <w:link w:val="CommentTextChar"/>
    <w:uiPriority w:val="99"/>
    <w:semiHidden/>
    <w:unhideWhenUsed/>
    <w:rsid w:val="00AE2427"/>
    <w:pPr>
      <w:spacing w:line="240" w:lineRule="auto"/>
    </w:pPr>
    <w:rPr>
      <w:sz w:val="20"/>
      <w:szCs w:val="20"/>
    </w:rPr>
  </w:style>
  <w:style w:type="character" w:customStyle="1" w:styleId="CommentTextChar">
    <w:name w:val="Comment Text Char"/>
    <w:basedOn w:val="DefaultParagraphFont"/>
    <w:link w:val="CommentText"/>
    <w:uiPriority w:val="99"/>
    <w:semiHidden/>
    <w:rsid w:val="00AE242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E2427"/>
    <w:rPr>
      <w:b/>
      <w:bCs/>
    </w:rPr>
  </w:style>
  <w:style w:type="character" w:customStyle="1" w:styleId="CommentSubjectChar">
    <w:name w:val="Comment Subject Char"/>
    <w:basedOn w:val="CommentTextChar"/>
    <w:link w:val="CommentSubject"/>
    <w:uiPriority w:val="99"/>
    <w:semiHidden/>
    <w:rsid w:val="00AE2427"/>
    <w:rPr>
      <w:rFonts w:ascii="Arial" w:hAnsi="Arial"/>
      <w:b/>
      <w:bCs/>
      <w:sz w:val="20"/>
      <w:szCs w:val="20"/>
    </w:rPr>
  </w:style>
  <w:style w:type="paragraph" w:styleId="NormalWeb">
    <w:name w:val="Normal (Web)"/>
    <w:basedOn w:val="Normal"/>
    <w:uiPriority w:val="99"/>
    <w:semiHidden/>
    <w:unhideWhenUsed/>
    <w:rsid w:val="00CA010D"/>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Style2">
    <w:name w:val="Style2"/>
    <w:uiPriority w:val="1"/>
    <w:rsid w:val="00AA26B1"/>
    <w:rPr>
      <w:rFonts w:ascii="Myriad Pro" w:hAnsi="Myriad Pro" w:hint="defaul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9D8"/>
    <w:rPr>
      <w:rFonts w:ascii="Arial" w:hAnsi="Arial"/>
    </w:rPr>
  </w:style>
  <w:style w:type="paragraph" w:styleId="Heading1">
    <w:name w:val="heading 1"/>
    <w:basedOn w:val="Normal"/>
    <w:next w:val="Normal"/>
    <w:link w:val="Heading1Char"/>
    <w:uiPriority w:val="9"/>
    <w:qFormat/>
    <w:rsid w:val="00C05E95"/>
    <w:pPr>
      <w:keepNext/>
      <w:keepLines/>
      <w:numPr>
        <w:numId w:val="1"/>
      </w:numPr>
      <w:spacing w:before="480" w:after="36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1116C1"/>
    <w:pPr>
      <w:keepNext/>
      <w:keepLines/>
      <w:numPr>
        <w:ilvl w:val="1"/>
        <w:numId w:val="1"/>
      </w:numPr>
      <w:spacing w:before="360" w:after="24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semiHidden/>
    <w:unhideWhenUsed/>
    <w:qFormat/>
    <w:rsid w:val="0074532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4532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4532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4532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4532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532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4532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E95"/>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1116C1"/>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semiHidden/>
    <w:rsid w:val="007453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4532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4532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4532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453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53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4532C"/>
    <w:rPr>
      <w:rFonts w:asciiTheme="majorHAnsi" w:eastAsiaTheme="majorEastAsia" w:hAnsiTheme="majorHAnsi" w:cstheme="majorBidi"/>
      <w:i/>
      <w:iCs/>
      <w:color w:val="404040" w:themeColor="text1" w:themeTint="BF"/>
      <w:sz w:val="20"/>
      <w:szCs w:val="20"/>
    </w:rPr>
  </w:style>
  <w:style w:type="paragraph" w:styleId="ListParagraph">
    <w:name w:val="List Paragraph"/>
    <w:aliases w:val="List Paragraph1"/>
    <w:basedOn w:val="Normal"/>
    <w:uiPriority w:val="34"/>
    <w:qFormat/>
    <w:rsid w:val="001E68C0"/>
    <w:pPr>
      <w:spacing w:after="0" w:line="240" w:lineRule="auto"/>
      <w:ind w:left="720"/>
    </w:pPr>
    <w:rPr>
      <w:rFonts w:ascii="Times New Roman" w:hAnsi="Times New Roman" w:cs="Times New Roman"/>
      <w:sz w:val="24"/>
      <w:szCs w:val="24"/>
    </w:rPr>
  </w:style>
  <w:style w:type="paragraph" w:styleId="BodyText">
    <w:name w:val="Body Text"/>
    <w:basedOn w:val="Normal"/>
    <w:link w:val="BodyTextChar"/>
    <w:qFormat/>
    <w:rsid w:val="005343A2"/>
    <w:pPr>
      <w:suppressAutoHyphens/>
    </w:pPr>
    <w:rPr>
      <w:rFonts w:eastAsia="Times New Roman" w:cs="Times New Roman"/>
      <w:szCs w:val="20"/>
      <w:lang w:val="en-NZ"/>
    </w:rPr>
  </w:style>
  <w:style w:type="character" w:customStyle="1" w:styleId="BodyTextChar">
    <w:name w:val="Body Text Char"/>
    <w:basedOn w:val="DefaultParagraphFont"/>
    <w:link w:val="BodyText"/>
    <w:rsid w:val="005343A2"/>
    <w:rPr>
      <w:rFonts w:ascii="Arial" w:eastAsia="Times New Roman" w:hAnsi="Arial" w:cs="Times New Roman"/>
      <w:szCs w:val="20"/>
      <w:lang w:val="en-NZ"/>
    </w:rPr>
  </w:style>
  <w:style w:type="paragraph" w:styleId="BalloonText">
    <w:name w:val="Balloon Text"/>
    <w:basedOn w:val="Normal"/>
    <w:link w:val="BalloonTextChar"/>
    <w:uiPriority w:val="99"/>
    <w:semiHidden/>
    <w:unhideWhenUsed/>
    <w:rsid w:val="00925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756"/>
    <w:rPr>
      <w:rFonts w:ascii="Tahoma" w:hAnsi="Tahoma" w:cs="Tahoma"/>
      <w:sz w:val="16"/>
      <w:szCs w:val="16"/>
    </w:rPr>
  </w:style>
  <w:style w:type="paragraph" w:styleId="Caption">
    <w:name w:val="caption"/>
    <w:basedOn w:val="Normal"/>
    <w:next w:val="Normal"/>
    <w:uiPriority w:val="35"/>
    <w:unhideWhenUsed/>
    <w:qFormat/>
    <w:rsid w:val="00925756"/>
    <w:pPr>
      <w:spacing w:line="240" w:lineRule="auto"/>
    </w:pPr>
    <w:rPr>
      <w:b/>
      <w:bCs/>
      <w:color w:val="4F81BD" w:themeColor="accent1"/>
      <w:sz w:val="18"/>
      <w:szCs w:val="18"/>
    </w:rPr>
  </w:style>
  <w:style w:type="paragraph" w:styleId="FootnoteText">
    <w:name w:val="footnote text"/>
    <w:basedOn w:val="Normal"/>
    <w:link w:val="FootnoteTextChar"/>
    <w:rsid w:val="00236CF6"/>
    <w:pPr>
      <w:suppressAutoHyphens/>
      <w:spacing w:after="240" w:line="260" w:lineRule="atLeast"/>
    </w:pPr>
    <w:rPr>
      <w:rFonts w:eastAsia="Times New Roman" w:cs="Times New Roman"/>
      <w:sz w:val="18"/>
      <w:szCs w:val="20"/>
      <w:lang w:val="en-NZ"/>
    </w:rPr>
  </w:style>
  <w:style w:type="character" w:customStyle="1" w:styleId="FootnoteTextChar">
    <w:name w:val="Footnote Text Char"/>
    <w:basedOn w:val="DefaultParagraphFont"/>
    <w:link w:val="FootnoteText"/>
    <w:rsid w:val="00236CF6"/>
    <w:rPr>
      <w:rFonts w:ascii="Arial" w:eastAsia="Times New Roman" w:hAnsi="Arial" w:cs="Times New Roman"/>
      <w:sz w:val="18"/>
      <w:szCs w:val="20"/>
      <w:lang w:val="en-NZ"/>
    </w:rPr>
  </w:style>
  <w:style w:type="character" w:styleId="FootnoteReference">
    <w:name w:val="footnote reference"/>
    <w:rsid w:val="00236CF6"/>
    <w:rPr>
      <w:rFonts w:ascii="Times New Roman" w:hAnsi="Times New Roman"/>
      <w:sz w:val="18"/>
      <w:vertAlign w:val="superscript"/>
    </w:rPr>
  </w:style>
  <w:style w:type="paragraph" w:styleId="TOCHeading">
    <w:name w:val="TOC Heading"/>
    <w:basedOn w:val="Heading1"/>
    <w:next w:val="Normal"/>
    <w:uiPriority w:val="39"/>
    <w:semiHidden/>
    <w:unhideWhenUsed/>
    <w:qFormat/>
    <w:rsid w:val="00671FDB"/>
    <w:pPr>
      <w:numPr>
        <w:numId w:val="0"/>
      </w:num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671FDB"/>
    <w:pPr>
      <w:spacing w:after="100"/>
    </w:pPr>
  </w:style>
  <w:style w:type="paragraph" w:styleId="TOC2">
    <w:name w:val="toc 2"/>
    <w:basedOn w:val="Normal"/>
    <w:next w:val="Normal"/>
    <w:autoRedefine/>
    <w:uiPriority w:val="39"/>
    <w:unhideWhenUsed/>
    <w:rsid w:val="002D648D"/>
    <w:pPr>
      <w:tabs>
        <w:tab w:val="left" w:pos="880"/>
        <w:tab w:val="right" w:leader="dot" w:pos="9350"/>
      </w:tabs>
      <w:spacing w:after="100"/>
      <w:ind w:left="450"/>
    </w:pPr>
  </w:style>
  <w:style w:type="character" w:styleId="Hyperlink">
    <w:name w:val="Hyperlink"/>
    <w:basedOn w:val="DefaultParagraphFont"/>
    <w:uiPriority w:val="99"/>
    <w:unhideWhenUsed/>
    <w:rsid w:val="00671FDB"/>
    <w:rPr>
      <w:color w:val="0000FF" w:themeColor="hyperlink"/>
      <w:u w:val="single"/>
    </w:rPr>
  </w:style>
  <w:style w:type="paragraph" w:styleId="NoSpacing">
    <w:name w:val="No Spacing"/>
    <w:link w:val="NoSpacingChar"/>
    <w:uiPriority w:val="1"/>
    <w:qFormat/>
    <w:rsid w:val="008344CF"/>
    <w:pPr>
      <w:spacing w:after="0" w:line="240" w:lineRule="auto"/>
    </w:pPr>
    <w:rPr>
      <w:rFonts w:eastAsiaTheme="minorEastAsia"/>
    </w:rPr>
  </w:style>
  <w:style w:type="character" w:customStyle="1" w:styleId="NoSpacingChar">
    <w:name w:val="No Spacing Char"/>
    <w:basedOn w:val="DefaultParagraphFont"/>
    <w:link w:val="NoSpacing"/>
    <w:uiPriority w:val="1"/>
    <w:rsid w:val="008344CF"/>
    <w:rPr>
      <w:rFonts w:eastAsiaTheme="minorEastAsia"/>
    </w:rPr>
  </w:style>
  <w:style w:type="paragraph" w:styleId="Header">
    <w:name w:val="header"/>
    <w:basedOn w:val="Normal"/>
    <w:link w:val="HeaderChar"/>
    <w:uiPriority w:val="99"/>
    <w:unhideWhenUsed/>
    <w:rsid w:val="009E2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3D3"/>
    <w:rPr>
      <w:rFonts w:ascii="Arial" w:hAnsi="Arial"/>
    </w:rPr>
  </w:style>
  <w:style w:type="paragraph" w:styleId="Footer">
    <w:name w:val="footer"/>
    <w:basedOn w:val="Normal"/>
    <w:link w:val="FooterChar"/>
    <w:uiPriority w:val="99"/>
    <w:unhideWhenUsed/>
    <w:rsid w:val="009E2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3D3"/>
    <w:rPr>
      <w:rFonts w:ascii="Arial" w:hAnsi="Arial"/>
    </w:rPr>
  </w:style>
  <w:style w:type="table" w:styleId="TableGrid">
    <w:name w:val="Table Grid"/>
    <w:basedOn w:val="TableNormal"/>
    <w:uiPriority w:val="59"/>
    <w:rsid w:val="00440B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ext">
    <w:name w:val="Table Text"/>
    <w:basedOn w:val="BodyText"/>
    <w:qFormat/>
    <w:rsid w:val="008607AD"/>
    <w:pPr>
      <w:tabs>
        <w:tab w:val="left" w:pos="567"/>
        <w:tab w:val="left" w:pos="851"/>
      </w:tabs>
      <w:spacing w:before="60" w:after="60" w:line="240" w:lineRule="auto"/>
    </w:pPr>
    <w:rPr>
      <w:kern w:val="28"/>
    </w:rPr>
  </w:style>
  <w:style w:type="paragraph" w:customStyle="1" w:styleId="TableHeading">
    <w:name w:val="Table Heading"/>
    <w:basedOn w:val="TableText"/>
    <w:next w:val="TableText"/>
    <w:qFormat/>
    <w:rsid w:val="008607AD"/>
    <w:pPr>
      <w:keepNext/>
      <w:keepLines/>
      <w:tabs>
        <w:tab w:val="left" w:pos="425"/>
      </w:tabs>
    </w:pPr>
    <w:rPr>
      <w:b/>
      <w:color w:val="FFFFFF"/>
    </w:rPr>
  </w:style>
  <w:style w:type="paragraph" w:customStyle="1" w:styleId="Default">
    <w:name w:val="Default"/>
    <w:rsid w:val="003A5BAB"/>
    <w:pPr>
      <w:autoSpaceDE w:val="0"/>
      <w:autoSpaceDN w:val="0"/>
      <w:adjustRightInd w:val="0"/>
      <w:spacing w:after="0" w:line="240" w:lineRule="auto"/>
    </w:pPr>
    <w:rPr>
      <w:rFonts w:ascii="Calibri" w:hAnsi="Calibri" w:cs="Calibri"/>
      <w:color w:val="000000"/>
      <w:sz w:val="24"/>
      <w:szCs w:val="24"/>
    </w:rPr>
  </w:style>
  <w:style w:type="paragraph" w:styleId="TableofFigures">
    <w:name w:val="table of figures"/>
    <w:basedOn w:val="Normal"/>
    <w:next w:val="Normal"/>
    <w:uiPriority w:val="99"/>
    <w:unhideWhenUsed/>
    <w:rsid w:val="002D648D"/>
  </w:style>
  <w:style w:type="paragraph" w:customStyle="1" w:styleId="CM22">
    <w:name w:val="CM2+2"/>
    <w:basedOn w:val="Default"/>
    <w:next w:val="Default"/>
    <w:uiPriority w:val="99"/>
    <w:rsid w:val="006A79D6"/>
    <w:pPr>
      <w:spacing w:line="266" w:lineRule="atLeast"/>
    </w:pPr>
    <w:rPr>
      <w:rFonts w:ascii="Times New Roman" w:hAnsi="Times New Roman" w:cs="Times New Roman"/>
      <w:color w:val="auto"/>
    </w:rPr>
  </w:style>
  <w:style w:type="character" w:styleId="CommentReference">
    <w:name w:val="annotation reference"/>
    <w:basedOn w:val="DefaultParagraphFont"/>
    <w:uiPriority w:val="99"/>
    <w:semiHidden/>
    <w:unhideWhenUsed/>
    <w:rsid w:val="00AE2427"/>
    <w:rPr>
      <w:sz w:val="16"/>
      <w:szCs w:val="16"/>
    </w:rPr>
  </w:style>
  <w:style w:type="paragraph" w:styleId="CommentText">
    <w:name w:val="annotation text"/>
    <w:basedOn w:val="Normal"/>
    <w:link w:val="CommentTextChar"/>
    <w:uiPriority w:val="99"/>
    <w:semiHidden/>
    <w:unhideWhenUsed/>
    <w:rsid w:val="00AE2427"/>
    <w:pPr>
      <w:spacing w:line="240" w:lineRule="auto"/>
    </w:pPr>
    <w:rPr>
      <w:sz w:val="20"/>
      <w:szCs w:val="20"/>
    </w:rPr>
  </w:style>
  <w:style w:type="character" w:customStyle="1" w:styleId="CommentTextChar">
    <w:name w:val="Comment Text Char"/>
    <w:basedOn w:val="DefaultParagraphFont"/>
    <w:link w:val="CommentText"/>
    <w:uiPriority w:val="99"/>
    <w:semiHidden/>
    <w:rsid w:val="00AE242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E2427"/>
    <w:rPr>
      <w:b/>
      <w:bCs/>
    </w:rPr>
  </w:style>
  <w:style w:type="character" w:customStyle="1" w:styleId="CommentSubjectChar">
    <w:name w:val="Comment Subject Char"/>
    <w:basedOn w:val="CommentTextChar"/>
    <w:link w:val="CommentSubject"/>
    <w:uiPriority w:val="99"/>
    <w:semiHidden/>
    <w:rsid w:val="00AE2427"/>
    <w:rPr>
      <w:rFonts w:ascii="Arial" w:hAnsi="Arial"/>
      <w:b/>
      <w:bCs/>
      <w:sz w:val="20"/>
      <w:szCs w:val="20"/>
    </w:rPr>
  </w:style>
  <w:style w:type="paragraph" w:styleId="NormalWeb">
    <w:name w:val="Normal (Web)"/>
    <w:basedOn w:val="Normal"/>
    <w:uiPriority w:val="99"/>
    <w:semiHidden/>
    <w:unhideWhenUsed/>
    <w:rsid w:val="00CA010D"/>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Style2">
    <w:name w:val="Style2"/>
    <w:uiPriority w:val="1"/>
    <w:rsid w:val="00AA26B1"/>
    <w:rPr>
      <w:rFonts w:ascii="Myriad Pro" w:hAnsi="Myriad Pro" w:hint="defaul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4969">
      <w:bodyDiv w:val="1"/>
      <w:marLeft w:val="0"/>
      <w:marRight w:val="0"/>
      <w:marTop w:val="0"/>
      <w:marBottom w:val="0"/>
      <w:divBdr>
        <w:top w:val="none" w:sz="0" w:space="0" w:color="auto"/>
        <w:left w:val="none" w:sz="0" w:space="0" w:color="auto"/>
        <w:bottom w:val="none" w:sz="0" w:space="0" w:color="auto"/>
        <w:right w:val="none" w:sz="0" w:space="0" w:color="auto"/>
      </w:divBdr>
    </w:div>
    <w:div w:id="207960859">
      <w:bodyDiv w:val="1"/>
      <w:marLeft w:val="0"/>
      <w:marRight w:val="0"/>
      <w:marTop w:val="0"/>
      <w:marBottom w:val="0"/>
      <w:divBdr>
        <w:top w:val="none" w:sz="0" w:space="0" w:color="auto"/>
        <w:left w:val="none" w:sz="0" w:space="0" w:color="auto"/>
        <w:bottom w:val="none" w:sz="0" w:space="0" w:color="auto"/>
        <w:right w:val="none" w:sz="0" w:space="0" w:color="auto"/>
      </w:divBdr>
    </w:div>
    <w:div w:id="294214052">
      <w:bodyDiv w:val="1"/>
      <w:marLeft w:val="0"/>
      <w:marRight w:val="0"/>
      <w:marTop w:val="0"/>
      <w:marBottom w:val="0"/>
      <w:divBdr>
        <w:top w:val="none" w:sz="0" w:space="0" w:color="auto"/>
        <w:left w:val="none" w:sz="0" w:space="0" w:color="auto"/>
        <w:bottom w:val="none" w:sz="0" w:space="0" w:color="auto"/>
        <w:right w:val="none" w:sz="0" w:space="0" w:color="auto"/>
      </w:divBdr>
    </w:div>
    <w:div w:id="456727995">
      <w:bodyDiv w:val="1"/>
      <w:marLeft w:val="0"/>
      <w:marRight w:val="0"/>
      <w:marTop w:val="0"/>
      <w:marBottom w:val="0"/>
      <w:divBdr>
        <w:top w:val="none" w:sz="0" w:space="0" w:color="auto"/>
        <w:left w:val="none" w:sz="0" w:space="0" w:color="auto"/>
        <w:bottom w:val="none" w:sz="0" w:space="0" w:color="auto"/>
        <w:right w:val="none" w:sz="0" w:space="0" w:color="auto"/>
      </w:divBdr>
    </w:div>
    <w:div w:id="1311524270">
      <w:bodyDiv w:val="1"/>
      <w:marLeft w:val="0"/>
      <w:marRight w:val="0"/>
      <w:marTop w:val="0"/>
      <w:marBottom w:val="0"/>
      <w:divBdr>
        <w:top w:val="none" w:sz="0" w:space="0" w:color="auto"/>
        <w:left w:val="none" w:sz="0" w:space="0" w:color="auto"/>
        <w:bottom w:val="none" w:sz="0" w:space="0" w:color="auto"/>
        <w:right w:val="none" w:sz="0" w:space="0" w:color="auto"/>
      </w:divBdr>
    </w:div>
    <w:div w:id="185599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ProjectId xmlns="dc9b7735-1e97-4a24-b7a2-47bf824ab39e">51</ProjectId>
    <ReportingPeriod xmlns="dc9b7735-1e97-4a24-b7a2-47bf824ab39e" xsi:nil="true"/>
    <WBDocsDocURL xmlns="dc9b7735-1e97-4a24-b7a2-47bf824ab39e">http://wbdocsservices.worldbank.org/services?I4_SERVICE=VC&amp;I4_KEY=TF069012&amp;I4_DOCID=090224b085bff58a</WBDocsDocURL>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65</PPFDocumentType>
    <TrusteeId xmlns="dc9b7735-1e97-4a24-b7a2-47bf824ab39e" xsi:nil="true"/>
    <CurrentRequestId xmlns="dc9b7735-1e97-4a24-b7a2-47bf824ab39e" xsi:nil="true"/>
    <WBDocsMessage xmlns="dc9b7735-1e97-4a24-b7a2-47bf824ab39e" xsi:nil="true"/>
    <Fund xmlns="dc9b7735-1e97-4a24-b7a2-47bf824ab39e">AF</Fund>
    <AccesstoInfoException xmlns="dc9b7735-1e97-4a24-b7a2-47bf824ab39e" xsi:nil="true"/>
    <CashTransferId xmlns="dc9b7735-1e97-4a24-b7a2-47bf824ab39e" xsi:nil="true"/>
    <DocAuthor_WBDocs xmlns="dc9b7735-1e97-4a24-b7a2-47bf824ab39e">Adaptation Fund Board Secretariat</DocAuthor_WBDocs>
    <WBDocsDocURLPublicOnly xmlns="dc9b7735-1e97-4a24-b7a2-47bf824ab39e">http://pubdocs.worldbank.org/en/628971532123033954/pdf/51-Inception-Workshop-report-Samoa-AF-11-03-2013-MNRE-Final.pdf</WBDocsDocURLPublicOnly>
    <Fund_WBDocs xmlns="dc9b7735-1e97-4a24-b7a2-47bf824ab39e">AF</Fund_WBDocs>
    <ProjectStatus xmlns="dc9b7735-1e97-4a24-b7a2-47bf824ab39e">Project Approved</ProjectStatus>
    <PublicDoc xmlns="dc9b7735-1e97-4a24-b7a2-47bf824ab39e">Yes</PublicDoc>
    <DocumentType_WBDocs xmlns="dc9b7735-1e97-4a24-b7a2-47bf824ab39e">Project Status Report</DocumentType_WBDocs>
    <WBDocsApproverName xmlns="dc9b7735-1e97-4a24-b7a2-47bf824ab39e" xsi:nil="true"/>
    <ApproverUPI_WBDocs xmlns="dc9b7735-1e97-4a24-b7a2-47bf824ab39e">000384891</ApproverUPI_WBDocs>
    <SentToWBDocsPublic xmlns="dc9b7735-1e97-4a24-b7a2-47bf824ab39e">Yes</SentToWBDocsPublic>
    <IsDraft xmlns="dc9b7735-1e97-4a24-b7a2-47bf824ab39e">true</IsDraft>
    <ProjectRevisionId xmlns="dc9b7735-1e97-4a24-b7a2-47bf824ab39e" xsi:nil="true"/>
    <DocStatus xmlns="dc9b7735-1e97-4a24-b7a2-47bf824ab39e" xsi:nil="true"/>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5BC618-D819-42E5-9524-25E154908D23}"/>
</file>

<file path=customXml/itemProps2.xml><?xml version="1.0" encoding="utf-8"?>
<ds:datastoreItem xmlns:ds="http://schemas.openxmlformats.org/officeDocument/2006/customXml" ds:itemID="{06BCABCE-548E-43C7-B5AF-25A451D56E49}"/>
</file>

<file path=customXml/itemProps3.xml><?xml version="1.0" encoding="utf-8"?>
<ds:datastoreItem xmlns:ds="http://schemas.openxmlformats.org/officeDocument/2006/customXml" ds:itemID="{9CAF3584-236F-4E82-BDA3-C4DE3980A005}"/>
</file>

<file path=customXml/itemProps4.xml><?xml version="1.0" encoding="utf-8"?>
<ds:datastoreItem xmlns:ds="http://schemas.openxmlformats.org/officeDocument/2006/customXml" ds:itemID="{4437D66F-E815-44D4-A045-71CA1AFC3543}"/>
</file>

<file path=docProps/app.xml><?xml version="1.0" encoding="utf-8"?>
<Properties xmlns="http://schemas.openxmlformats.org/officeDocument/2006/extended-properties" xmlns:vt="http://schemas.openxmlformats.org/officeDocument/2006/docPropsVTypes">
  <Template>Normal</Template>
  <TotalTime>1</TotalTime>
  <Pages>29</Pages>
  <Words>6445</Words>
  <Characters>36741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jude.kohlhase</dc:creator>
  <cp:lastModifiedBy>Gabor</cp:lastModifiedBy>
  <cp:revision>2</cp:revision>
  <cp:lastPrinted>2013-04-29T09:04:00Z</cp:lastPrinted>
  <dcterms:created xsi:type="dcterms:W3CDTF">2013-06-01T05:49:00Z</dcterms:created>
  <dcterms:modified xsi:type="dcterms:W3CDTF">2013-06-01T05:49:00Z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6928cf46-c326-4255-ab09-b0d79a1ac86c,4;6928cf46-c326-4255-ab09-b0d79a1ac86c,6;6928cf46-c326-4255-ab09-b0d79a1ac86c,8;6928cf46-c326-4255-ab09-b0d79a1ac86c,10;</vt:lpwstr>
  </property>
</Properties>
</file>